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1D5A78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98159E">
        <w:rPr>
          <w:bCs/>
          <w:noProof w:val="0"/>
          <w:sz w:val="24"/>
          <w:szCs w:val="24"/>
        </w:rPr>
        <w:t>10234</w:t>
      </w:r>
    </w:p>
    <w:p w14:paraId="11776FA6" w14:textId="28CA563B" w:rsidR="00A209D6" w:rsidRPr="00465587" w:rsidRDefault="00E75FFA" w:rsidP="00A209D6">
      <w:pPr>
        <w:pStyle w:val="Header"/>
        <w:tabs>
          <w:tab w:val="right" w:pos="9639"/>
        </w:tabs>
        <w:rPr>
          <w:rFonts w:eastAsia="SimSun"/>
          <w:bCs/>
          <w:sz w:val="24"/>
          <w:szCs w:val="24"/>
          <w:lang w:eastAsia="zh-CN"/>
        </w:rPr>
      </w:pPr>
      <w:r>
        <w:rPr>
          <w:rFonts w:eastAsia="SimSun"/>
          <w:bCs/>
          <w:sz w:val="24"/>
          <w:szCs w:val="24"/>
          <w:lang w:eastAsia="zh-CN"/>
        </w:rPr>
        <w:t>Online</w:t>
      </w:r>
      <w:r w:rsidR="00A36F5F" w:rsidRPr="00A36F5F">
        <w:rPr>
          <w:rFonts w:eastAsia="SimSun"/>
          <w:bCs/>
          <w:sz w:val="24"/>
          <w:szCs w:val="24"/>
          <w:lang w:eastAsia="zh-CN"/>
        </w:rPr>
        <w:t xml:space="preserve">,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162C468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5FFA">
        <w:rPr>
          <w:rFonts w:cs="Arial"/>
          <w:b/>
          <w:bCs/>
          <w:sz w:val="24"/>
          <w:lang w:eastAsia="ja-JP"/>
        </w:rPr>
        <w:t>8.16.</w:t>
      </w:r>
      <w:r w:rsidR="005837B5">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C8A759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37B5">
        <w:rPr>
          <w:rFonts w:ascii="Arial" w:hAnsi="Arial" w:cs="Arial"/>
          <w:b/>
          <w:bCs/>
          <w:sz w:val="24"/>
        </w:rPr>
        <w:t>Potential impacts for use case specific aspects</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E75FFA" w:rsidRPr="00E75FFA">
        <w:rPr>
          <w:rFonts w:ascii="Arial" w:hAnsi="Arial" w:cs="Arial"/>
          <w:b/>
          <w:bCs/>
          <w:sz w:val="24"/>
        </w:rPr>
        <w:t>FS_NR_AIML_air</w:t>
      </w:r>
      <w:r w:rsidR="00E75FFA">
        <w:rPr>
          <w:rFonts w:ascii="Arial" w:hAnsi="Arial" w:cs="Arial"/>
          <w:b/>
          <w:bCs/>
          <w:sz w:val="24"/>
        </w:rPr>
        <w:t xml:space="preserve"> (Rel-18)</w:t>
      </w:r>
    </w:p>
    <w:p w14:paraId="6FEB19D6" w14:textId="37FC3788"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77777777" w:rsidR="00A209D6" w:rsidRPr="006E13D1" w:rsidRDefault="00A209D6" w:rsidP="00A209D6">
      <w:pPr>
        <w:pStyle w:val="Heading1"/>
      </w:pPr>
      <w:r w:rsidRPr="006E13D1">
        <w:t>1</w:t>
      </w:r>
      <w:r w:rsidRPr="006E13D1">
        <w:tab/>
      </w:r>
      <w:r>
        <w:t>Introduction</w:t>
      </w:r>
    </w:p>
    <w:p w14:paraId="4854EE57" w14:textId="7FCBE7AE" w:rsidR="009339CB" w:rsidRDefault="00DC4FE1" w:rsidP="009339CB">
      <w:r>
        <w:t>In [1], RAN plenary approved the RAN1-led SI for studying the application of AI/ML techniques to the NR air interface. More specifically, the following use cases are in scope of the study item.</w:t>
      </w:r>
    </w:p>
    <w:tbl>
      <w:tblPr>
        <w:tblStyle w:val="TableGrid"/>
        <w:tblW w:w="0" w:type="auto"/>
        <w:tblLook w:val="04A0" w:firstRow="1" w:lastRow="0" w:firstColumn="1" w:lastColumn="0" w:noHBand="0" w:noVBand="1"/>
      </w:tblPr>
      <w:tblGrid>
        <w:gridCol w:w="9631"/>
      </w:tblGrid>
      <w:tr w:rsidR="00DC4FE1" w14:paraId="5C058FEB" w14:textId="77777777" w:rsidTr="00DC4FE1">
        <w:tc>
          <w:tcPr>
            <w:tcW w:w="9631" w:type="dxa"/>
          </w:tcPr>
          <w:p w14:paraId="5C6F14C5" w14:textId="77777777" w:rsidR="00DC4FE1" w:rsidRDefault="00DC4FE1" w:rsidP="00DC4FE1">
            <w:pPr>
              <w:spacing w:after="0"/>
              <w:rPr>
                <w:bCs/>
              </w:rPr>
            </w:pPr>
            <w:r>
              <w:rPr>
                <w:bCs/>
              </w:rPr>
              <w:t xml:space="preserve">Use cases to focus on: </w:t>
            </w:r>
          </w:p>
          <w:p w14:paraId="2C7CA0B6" w14:textId="77777777" w:rsidR="00DC4FE1" w:rsidRDefault="00DC4FE1" w:rsidP="00DC4FE1">
            <w:pPr>
              <w:numPr>
                <w:ilvl w:val="0"/>
                <w:numId w:val="8"/>
              </w:numPr>
              <w:overflowPunct w:val="0"/>
              <w:autoSpaceDE w:val="0"/>
              <w:autoSpaceDN w:val="0"/>
              <w:adjustRightInd w:val="0"/>
              <w:spacing w:after="0"/>
              <w:textAlignment w:val="baseline"/>
              <w:rPr>
                <w:bCs/>
              </w:rPr>
            </w:pPr>
            <w:r>
              <w:rPr>
                <w:bCs/>
              </w:rPr>
              <w:t xml:space="preserve">Initial set of use cases includes: </w:t>
            </w:r>
          </w:p>
          <w:p w14:paraId="442E231C" w14:textId="77777777" w:rsidR="00DC4FE1" w:rsidRDefault="00DC4FE1" w:rsidP="00DC4FE1">
            <w:pPr>
              <w:numPr>
                <w:ilvl w:val="1"/>
                <w:numId w:val="8"/>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3905BD78" w14:textId="77777777" w:rsidR="00DC4FE1" w:rsidRPr="009C38B0" w:rsidRDefault="00DC4FE1" w:rsidP="00DC4FE1">
            <w:pPr>
              <w:numPr>
                <w:ilvl w:val="1"/>
                <w:numId w:val="8"/>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C426555" w14:textId="77777777" w:rsidR="00DC4FE1" w:rsidRPr="00D714C9" w:rsidRDefault="00DC4FE1" w:rsidP="00DC4FE1">
            <w:pPr>
              <w:numPr>
                <w:ilvl w:val="1"/>
                <w:numId w:val="8"/>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0A364553" w14:textId="77777777" w:rsidR="00DC4FE1" w:rsidRDefault="00DC4FE1" w:rsidP="00DC4FE1">
            <w:pPr>
              <w:numPr>
                <w:ilvl w:val="0"/>
                <w:numId w:val="8"/>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F0E33A7" w14:textId="77777777" w:rsidR="00DC4FE1" w:rsidRDefault="00DC4FE1" w:rsidP="00DC4FE1">
            <w:pPr>
              <w:numPr>
                <w:ilvl w:val="1"/>
                <w:numId w:val="8"/>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3EE077D7" w14:textId="77777777" w:rsidR="00DC4FE1" w:rsidRDefault="00DC4FE1" w:rsidP="00DC4FE1">
            <w:pPr>
              <w:spacing w:after="0"/>
              <w:rPr>
                <w:bCs/>
              </w:rPr>
            </w:pPr>
          </w:p>
          <w:p w14:paraId="3ADA1933" w14:textId="0C64F81D" w:rsidR="00DC4FE1" w:rsidRPr="00DC4FE1" w:rsidRDefault="00DC4FE1" w:rsidP="00DC4FE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c>
      </w:tr>
    </w:tbl>
    <w:p w14:paraId="633D1ACB" w14:textId="77777777" w:rsidR="00DC4FE1" w:rsidRDefault="00DC4FE1" w:rsidP="009339CB"/>
    <w:p w14:paraId="694D382F" w14:textId="700A97D0" w:rsidR="00DC4FE1" w:rsidRDefault="00DC4FE1" w:rsidP="009339CB">
      <w:r>
        <w:t>In this contribution we provide some initial views on e</w:t>
      </w:r>
      <w:r w:rsidRPr="00DC4FE1">
        <w:t>xplor</w:t>
      </w:r>
      <w:r>
        <w:t>ing the</w:t>
      </w:r>
      <w:r w:rsidRPr="00DC4FE1">
        <w:t xml:space="preserve"> potential impact of the </w:t>
      </w:r>
      <w:r w:rsidR="00313AA0" w:rsidRPr="00313AA0">
        <w:t>specific use cases and sub-use cases</w:t>
      </w:r>
      <w:r w:rsidRPr="00DC4FE1">
        <w:t xml:space="preserve"> and the related AIML methods</w:t>
      </w:r>
      <w:r>
        <w:t xml:space="preserve"> that are applicable to them</w:t>
      </w:r>
      <w:r w:rsidRPr="00DC4FE1">
        <w:t xml:space="preserve">. </w:t>
      </w:r>
      <w:r>
        <w:t>The document is structured according</w:t>
      </w:r>
      <w:r w:rsidR="00313AA0">
        <w:t>ly</w:t>
      </w:r>
      <w:r>
        <w:t xml:space="preserve">. </w:t>
      </w:r>
    </w:p>
    <w:p w14:paraId="7D484B6E" w14:textId="3E0D8933" w:rsidR="009339CB" w:rsidRDefault="009339CB" w:rsidP="009339CB">
      <w:pPr>
        <w:pStyle w:val="Heading1"/>
      </w:pPr>
      <w:r w:rsidRPr="006E13D1">
        <w:t>2</w:t>
      </w:r>
      <w:r w:rsidRPr="006E13D1">
        <w:tab/>
      </w:r>
      <w:r w:rsidR="007A7BE3">
        <w:t>CSI feedback enhancement</w:t>
      </w:r>
    </w:p>
    <w:p w14:paraId="5982B445" w14:textId="6FD07E9A" w:rsidR="009339CB" w:rsidRDefault="009339CB" w:rsidP="009339CB">
      <w:pPr>
        <w:pStyle w:val="Heading2"/>
      </w:pPr>
      <w:r>
        <w:t>2</w:t>
      </w:r>
      <w:r w:rsidRPr="006E13D1">
        <w:t>.1</w:t>
      </w:r>
      <w:r w:rsidRPr="006E13D1">
        <w:tab/>
      </w:r>
      <w:r w:rsidR="007A7BE3">
        <w:t>CSI compression</w:t>
      </w:r>
    </w:p>
    <w:p w14:paraId="405D8747" w14:textId="49C79CDA" w:rsidR="00E0381C" w:rsidRDefault="00E0381C" w:rsidP="00CC69E9">
      <w:r>
        <w:t xml:space="preserve">As part of the Rel-18 study item on AI/ML for air interface, one key use case for AI/ML is CSI feedback compression, which involves two-sided models with an encoder deployed on the UE side and a decoder on the gNB side. </w:t>
      </w:r>
      <w:r w:rsidRPr="001B79A9">
        <w:t xml:space="preserve">AI/ML-based </w:t>
      </w:r>
      <w:r>
        <w:t xml:space="preserve">CSI compression </w:t>
      </w:r>
      <w:r w:rsidR="00D81E8C">
        <w:t>aims</w:t>
      </w:r>
      <w:r>
        <w:t xml:space="preserve"> at finding a better quantized</w:t>
      </w:r>
      <w:r w:rsidR="001401D6">
        <w:t xml:space="preserve"> and efficient</w:t>
      </w:r>
      <w:r>
        <w:t xml:space="preserve"> representation of the underlying DL channel than the legacy codebook-based mechanism can do. Inputs (and the associated outputs) like raw channels, eigenvectors, and precoders are being considered. In terms of model training strategy, currently two general categories of model training are being discussed: joint training and separate training [2].</w:t>
      </w:r>
    </w:p>
    <w:p w14:paraId="2ABF68BA" w14:textId="5ECED8BC" w:rsidR="00CC69E9" w:rsidRPr="00CC69E9" w:rsidRDefault="00CC69E9" w:rsidP="00CC69E9">
      <w:r>
        <w:t>The RAN1 agreements made in earlier meetings are copied here for reference:</w:t>
      </w:r>
    </w:p>
    <w:tbl>
      <w:tblPr>
        <w:tblStyle w:val="TableGrid"/>
        <w:tblW w:w="0" w:type="auto"/>
        <w:tblLook w:val="04A0" w:firstRow="1" w:lastRow="0" w:firstColumn="1" w:lastColumn="0" w:noHBand="0" w:noVBand="1"/>
      </w:tblPr>
      <w:tblGrid>
        <w:gridCol w:w="9631"/>
      </w:tblGrid>
      <w:tr w:rsidR="009867C7" w14:paraId="19BFB1CC" w14:textId="77777777" w:rsidTr="009867C7">
        <w:tc>
          <w:tcPr>
            <w:tcW w:w="9631" w:type="dxa"/>
          </w:tcPr>
          <w:p w14:paraId="3411619A" w14:textId="0D4B4BDA" w:rsidR="009867C7" w:rsidRPr="00E7066B" w:rsidRDefault="009867C7" w:rsidP="009867C7">
            <w:pPr>
              <w:shd w:val="clear" w:color="auto" w:fill="FFFFFF"/>
              <w:jc w:val="both"/>
              <w:rPr>
                <w:rFonts w:eastAsia="DengXian"/>
                <w:b/>
                <w:bCs/>
                <w:lang w:eastAsia="zh-CN"/>
              </w:rPr>
            </w:pPr>
            <w:r w:rsidRPr="001E29F8">
              <w:rPr>
                <w:rFonts w:eastAsia="DengXian"/>
                <w:b/>
                <w:bCs/>
                <w:highlight w:val="green"/>
                <w:lang w:eastAsia="zh-CN"/>
              </w:rPr>
              <w:t xml:space="preserve">Agreement </w:t>
            </w:r>
            <w:r w:rsidR="001E29F8" w:rsidRPr="001E29F8">
              <w:rPr>
                <w:rFonts w:eastAsia="DengXian"/>
                <w:b/>
                <w:bCs/>
                <w:highlight w:val="green"/>
                <w:lang w:eastAsia="zh-CN"/>
              </w:rPr>
              <w:t>[RAN1#109-e]</w:t>
            </w:r>
          </w:p>
          <w:p w14:paraId="19DA2744" w14:textId="77777777" w:rsidR="009867C7" w:rsidRDefault="009867C7" w:rsidP="009867C7">
            <w:pPr>
              <w:shd w:val="clear" w:color="auto" w:fill="FFFFFF"/>
              <w:jc w:val="both"/>
              <w:rPr>
                <w:lang w:eastAsia="x-none"/>
              </w:rPr>
            </w:pPr>
            <w:r w:rsidRPr="0012407B">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EF28AB2" w14:textId="1397C692" w:rsidR="009867C7" w:rsidRDefault="009867C7" w:rsidP="009867C7">
            <w:pPr>
              <w:numPr>
                <w:ilvl w:val="0"/>
                <w:numId w:val="9"/>
              </w:numPr>
              <w:spacing w:after="0"/>
              <w:rPr>
                <w:lang w:eastAsia="x-none"/>
              </w:rPr>
            </w:pPr>
            <w:r w:rsidRPr="0012407B">
              <w:rPr>
                <w:lang w:eastAsia="x-none"/>
              </w:rPr>
              <w:t>At least for inference, the CSI generation part is located at the UE side, and the CSI reconstruction part is located at the gNB side.</w:t>
            </w:r>
          </w:p>
        </w:tc>
      </w:tr>
    </w:tbl>
    <w:p w14:paraId="6552242A" w14:textId="34F7B3F3" w:rsidR="009867C7" w:rsidRDefault="009867C7" w:rsidP="009339CB">
      <w:pPr>
        <w:rPr>
          <w:b/>
        </w:rPr>
      </w:pPr>
    </w:p>
    <w:tbl>
      <w:tblPr>
        <w:tblStyle w:val="TableGrid"/>
        <w:tblW w:w="0" w:type="auto"/>
        <w:tblLook w:val="04A0" w:firstRow="1" w:lastRow="0" w:firstColumn="1" w:lastColumn="0" w:noHBand="0" w:noVBand="1"/>
      </w:tblPr>
      <w:tblGrid>
        <w:gridCol w:w="9631"/>
      </w:tblGrid>
      <w:tr w:rsidR="00223404" w14:paraId="3A2E0576" w14:textId="77777777" w:rsidTr="00223404">
        <w:tc>
          <w:tcPr>
            <w:tcW w:w="9631" w:type="dxa"/>
          </w:tcPr>
          <w:p w14:paraId="63C423AF" w14:textId="609090D1" w:rsidR="0082604C" w:rsidRPr="00CC69E9" w:rsidRDefault="00223404" w:rsidP="0082604C">
            <w:pPr>
              <w:shd w:val="clear" w:color="auto" w:fill="FFFFFF"/>
              <w:jc w:val="both"/>
              <w:rPr>
                <w:rFonts w:eastAsia="DengXian"/>
                <w:b/>
                <w:bCs/>
                <w:lang w:eastAsia="zh-CN"/>
              </w:rPr>
            </w:pPr>
            <w:r w:rsidRPr="00CC69E9">
              <w:rPr>
                <w:b/>
                <w:bCs/>
                <w:iCs/>
                <w:color w:val="000000"/>
                <w:highlight w:val="green"/>
                <w:lang w:eastAsia="x-none"/>
              </w:rPr>
              <w:lastRenderedPageBreak/>
              <w:t>Agreement</w:t>
            </w:r>
            <w:r w:rsidR="0082604C" w:rsidRPr="00CC69E9">
              <w:rPr>
                <w:b/>
                <w:bCs/>
                <w:iCs/>
                <w:color w:val="000000"/>
                <w:highlight w:val="green"/>
                <w:lang w:eastAsia="x-none"/>
              </w:rPr>
              <w:t xml:space="preserve"> </w:t>
            </w:r>
            <w:r w:rsidR="0082604C" w:rsidRPr="00CC69E9">
              <w:rPr>
                <w:rFonts w:eastAsia="DengXian"/>
                <w:b/>
                <w:bCs/>
                <w:highlight w:val="green"/>
                <w:lang w:eastAsia="zh-CN"/>
              </w:rPr>
              <w:t>[RAN1#110]</w:t>
            </w:r>
          </w:p>
          <w:p w14:paraId="5FD50B57" w14:textId="1FF75A4D" w:rsidR="00223404" w:rsidRPr="00C5714C" w:rsidRDefault="00223404" w:rsidP="00223404">
            <w:r w:rsidRPr="00C5714C">
              <w:rPr>
                <w:rFonts w:eastAsia="Malgun Gothic"/>
              </w:rPr>
              <w:t>In C</w:t>
            </w:r>
            <w:r w:rsidRPr="00C5714C">
              <w:t>SI compression using two-sided model use case, further discuss at least the following aspects, including their necessity/feasibility/potential specification impact, for data collection for AI/ML model training/</w:t>
            </w:r>
            <w:r w:rsidRPr="00C5714C">
              <w:rPr>
                <w:rFonts w:hint="eastAsia"/>
              </w:rPr>
              <w:t>inference</w:t>
            </w:r>
            <w:r w:rsidRPr="00C5714C">
              <w:t>/</w:t>
            </w:r>
            <w:r w:rsidRPr="00C5714C">
              <w:rPr>
                <w:rFonts w:hint="eastAsia"/>
              </w:rPr>
              <w:t>update</w:t>
            </w:r>
            <w:r w:rsidRPr="00C5714C">
              <w:t xml:space="preserve">/monitoring:  </w:t>
            </w:r>
          </w:p>
          <w:p w14:paraId="0B20E525" w14:textId="77777777" w:rsidR="00223404" w:rsidRPr="00C5714C" w:rsidRDefault="00223404" w:rsidP="00223404">
            <w:pPr>
              <w:numPr>
                <w:ilvl w:val="0"/>
                <w:numId w:val="13"/>
              </w:numPr>
              <w:overflowPunct w:val="0"/>
              <w:autoSpaceDE w:val="0"/>
              <w:autoSpaceDN w:val="0"/>
              <w:adjustRightInd w:val="0"/>
              <w:spacing w:after="0" w:line="259" w:lineRule="auto"/>
              <w:textAlignment w:val="baseline"/>
            </w:pPr>
            <w:r w:rsidRPr="00C5714C">
              <w:t xml:space="preserve">Assistance signaling for UE’s data collection  </w:t>
            </w:r>
          </w:p>
          <w:p w14:paraId="08037C6F" w14:textId="77777777" w:rsidR="00223404" w:rsidRPr="00C5714C" w:rsidRDefault="00223404" w:rsidP="00223404">
            <w:pPr>
              <w:numPr>
                <w:ilvl w:val="0"/>
                <w:numId w:val="13"/>
              </w:numPr>
              <w:overflowPunct w:val="0"/>
              <w:autoSpaceDE w:val="0"/>
              <w:autoSpaceDN w:val="0"/>
              <w:adjustRightInd w:val="0"/>
              <w:spacing w:after="0" w:line="259" w:lineRule="auto"/>
              <w:textAlignment w:val="baseline"/>
            </w:pPr>
            <w:r w:rsidRPr="00C5714C">
              <w:t xml:space="preserve">Assistance signaling for gNB’s data collection  </w:t>
            </w:r>
          </w:p>
          <w:p w14:paraId="6E9DE383" w14:textId="5A95BD23" w:rsidR="00223404" w:rsidRDefault="00223404" w:rsidP="009339CB">
            <w:pPr>
              <w:numPr>
                <w:ilvl w:val="0"/>
                <w:numId w:val="13"/>
              </w:numPr>
              <w:overflowPunct w:val="0"/>
              <w:autoSpaceDE w:val="0"/>
              <w:autoSpaceDN w:val="0"/>
              <w:adjustRightInd w:val="0"/>
              <w:spacing w:after="0" w:line="259" w:lineRule="auto"/>
              <w:textAlignment w:val="baseline"/>
            </w:pPr>
            <w:r w:rsidRPr="00C5714C">
              <w:t xml:space="preserve">Delivery of the datasets.  </w:t>
            </w:r>
          </w:p>
        </w:tc>
      </w:tr>
    </w:tbl>
    <w:p w14:paraId="6D80BBE5" w14:textId="77777777" w:rsidR="00E0381C" w:rsidRDefault="00E0381C" w:rsidP="00E0381C">
      <w:pPr>
        <w:jc w:val="both"/>
      </w:pPr>
    </w:p>
    <w:p w14:paraId="3E1281A1" w14:textId="1DE33380" w:rsidR="002C2D2A" w:rsidRDefault="00E0381C" w:rsidP="00022891">
      <w:pPr>
        <w:jc w:val="both"/>
      </w:pPr>
      <w:r>
        <w:t>Based on the above agreements fo</w:t>
      </w:r>
      <w:r w:rsidR="002C2D2A">
        <w:t xml:space="preserve">r CSI feedback compression, the following aspects may </w:t>
      </w:r>
      <w:r w:rsidR="006A3B3E">
        <w:t xml:space="preserve">have </w:t>
      </w:r>
      <w:r w:rsidR="002C2D2A">
        <w:t>spec</w:t>
      </w:r>
      <w:r w:rsidR="006A3B3E">
        <w:t>ification</w:t>
      </w:r>
      <w:r w:rsidR="002C2D2A">
        <w:t xml:space="preserve"> impact for </w:t>
      </w:r>
      <w:r w:rsidR="00182FB9">
        <w:t xml:space="preserve">both </w:t>
      </w:r>
      <w:r w:rsidR="002C2D2A">
        <w:t>RAN1 and RAN2:</w:t>
      </w:r>
      <w:r w:rsidR="00182FB9">
        <w:t xml:space="preserve"> on the aspects of</w:t>
      </w:r>
      <w:r w:rsidR="002C2D2A">
        <w:t xml:space="preserve"> </w:t>
      </w:r>
      <w:r w:rsidR="00123035">
        <w:t>model configuration</w:t>
      </w:r>
      <w:r w:rsidR="00D45EA5">
        <w:t xml:space="preserve">, </w:t>
      </w:r>
      <w:r w:rsidR="009E2902">
        <w:t xml:space="preserve">model performance monitoring, </w:t>
      </w:r>
      <w:r w:rsidR="002C2D2A">
        <w:t>data collection for model training</w:t>
      </w:r>
      <w:r w:rsidR="001732E5">
        <w:t>.</w:t>
      </w:r>
    </w:p>
    <w:p w14:paraId="36445A61" w14:textId="77777777" w:rsidR="00176CAB" w:rsidRDefault="009E3652" w:rsidP="00022891">
      <w:pPr>
        <w:pStyle w:val="ListParagraph"/>
        <w:numPr>
          <w:ilvl w:val="0"/>
          <w:numId w:val="21"/>
        </w:numPr>
        <w:spacing w:after="160" w:line="259" w:lineRule="auto"/>
        <w:ind w:leftChars="0"/>
        <w:contextualSpacing/>
        <w:jc w:val="both"/>
      </w:pPr>
      <w:r>
        <w:t>Signalling to support field channel data collection</w:t>
      </w:r>
    </w:p>
    <w:p w14:paraId="12BEE28B" w14:textId="77777777" w:rsidR="005F00F0" w:rsidRDefault="002C2D2A" w:rsidP="00022891">
      <w:pPr>
        <w:pStyle w:val="ListParagraph"/>
        <w:numPr>
          <w:ilvl w:val="0"/>
          <w:numId w:val="21"/>
        </w:numPr>
        <w:spacing w:after="160" w:line="259" w:lineRule="auto"/>
        <w:ind w:leftChars="0"/>
        <w:contextualSpacing/>
        <w:jc w:val="both"/>
      </w:pPr>
      <w:r>
        <w:t>Signalling</w:t>
      </w:r>
      <w:r w:rsidR="003B2CE6">
        <w:t xml:space="preserve"> to support model performance monitoring</w:t>
      </w:r>
    </w:p>
    <w:p w14:paraId="4B517B05" w14:textId="77777777" w:rsidR="000D2957" w:rsidRDefault="005F00F0" w:rsidP="00022891">
      <w:pPr>
        <w:pStyle w:val="ListParagraph"/>
        <w:numPr>
          <w:ilvl w:val="0"/>
          <w:numId w:val="21"/>
        </w:numPr>
        <w:spacing w:after="160" w:line="259" w:lineRule="auto"/>
        <w:ind w:leftChars="0"/>
        <w:contextualSpacing/>
        <w:jc w:val="both"/>
      </w:pPr>
      <w:r>
        <w:t>Signalling to</w:t>
      </w:r>
      <w:r w:rsidR="00E63E07">
        <w:t xml:space="preserve"> support model </w:t>
      </w:r>
      <w:r w:rsidR="001F2B5B">
        <w:t>selection/s</w:t>
      </w:r>
      <w:r w:rsidR="00387380">
        <w:t>witching</w:t>
      </w:r>
    </w:p>
    <w:p w14:paraId="28FC0B7C" w14:textId="5D7130DB" w:rsidR="001E682F" w:rsidRDefault="001E682F" w:rsidP="00022891">
      <w:pPr>
        <w:pStyle w:val="ListParagraph"/>
        <w:numPr>
          <w:ilvl w:val="0"/>
          <w:numId w:val="21"/>
        </w:numPr>
        <w:spacing w:after="160" w:line="259" w:lineRule="auto"/>
        <w:ind w:leftChars="0"/>
        <w:contextualSpacing/>
        <w:jc w:val="both"/>
      </w:pPr>
      <w:r>
        <w:t xml:space="preserve">Signalling to support model </w:t>
      </w:r>
      <w:r w:rsidR="00791160">
        <w:t>configuration/</w:t>
      </w:r>
      <w:r w:rsidR="00D92378">
        <w:t>activation/de-activation</w:t>
      </w:r>
    </w:p>
    <w:p w14:paraId="0F05F095" w14:textId="00F0C365" w:rsidR="005F4D31" w:rsidRPr="00116F47" w:rsidRDefault="005F4D31" w:rsidP="005F4D31">
      <w:pPr>
        <w:jc w:val="both"/>
        <w:rPr>
          <w:b/>
          <w:bCs/>
        </w:rPr>
      </w:pPr>
      <w:r w:rsidRPr="00116F47">
        <w:rPr>
          <w:b/>
          <w:bCs/>
        </w:rPr>
        <w:t xml:space="preserve">Proposal </w:t>
      </w:r>
      <w:r w:rsidR="00CC69E9" w:rsidRPr="00116F47">
        <w:rPr>
          <w:b/>
          <w:bCs/>
        </w:rPr>
        <w:t>1</w:t>
      </w:r>
      <w:r w:rsidRPr="00116F47">
        <w:rPr>
          <w:b/>
          <w:bCs/>
        </w:rPr>
        <w:t xml:space="preserve">: </w:t>
      </w:r>
      <w:r w:rsidR="00791160" w:rsidRPr="00116F47">
        <w:rPr>
          <w:b/>
          <w:bCs/>
        </w:rPr>
        <w:t>F</w:t>
      </w:r>
      <w:r w:rsidRPr="00116F47">
        <w:rPr>
          <w:b/>
          <w:bCs/>
        </w:rPr>
        <w:t xml:space="preserve">or AI/ML-based CSI compression, RAN2 should study the signalling support for data collection, </w:t>
      </w:r>
      <w:r w:rsidR="00F978A5" w:rsidRPr="00116F47">
        <w:rPr>
          <w:b/>
          <w:bCs/>
        </w:rPr>
        <w:t>performance monitoring, mode</w:t>
      </w:r>
      <w:r w:rsidR="008042FB" w:rsidRPr="00116F47">
        <w:rPr>
          <w:b/>
          <w:bCs/>
        </w:rPr>
        <w:t>l</w:t>
      </w:r>
      <w:r w:rsidR="00F978A5" w:rsidRPr="00116F47">
        <w:rPr>
          <w:b/>
          <w:bCs/>
        </w:rPr>
        <w:t xml:space="preserve"> </w:t>
      </w:r>
      <w:r w:rsidR="00AC7AA0" w:rsidRPr="00116F47">
        <w:rPr>
          <w:b/>
          <w:bCs/>
        </w:rPr>
        <w:t>activation/de-activation/</w:t>
      </w:r>
      <w:r w:rsidR="0050561E" w:rsidRPr="00116F47">
        <w:rPr>
          <w:b/>
          <w:bCs/>
        </w:rPr>
        <w:t>selection/switching</w:t>
      </w:r>
      <w:r w:rsidRPr="00116F47">
        <w:rPr>
          <w:b/>
          <w:bCs/>
        </w:rPr>
        <w:t>.</w:t>
      </w:r>
    </w:p>
    <w:p w14:paraId="6327A5E6" w14:textId="16340994" w:rsidR="009339CB" w:rsidRPr="006E13D1" w:rsidRDefault="009339CB" w:rsidP="009339CB">
      <w:pPr>
        <w:pStyle w:val="Heading2"/>
      </w:pPr>
      <w:r>
        <w:t>2</w:t>
      </w:r>
      <w:r w:rsidRPr="006E13D1">
        <w:t>.2</w:t>
      </w:r>
      <w:r w:rsidRPr="006E13D1">
        <w:tab/>
      </w:r>
      <w:r w:rsidR="007A7BE3">
        <w:t>CSI prediction</w:t>
      </w:r>
    </w:p>
    <w:tbl>
      <w:tblPr>
        <w:tblStyle w:val="TableGrid"/>
        <w:tblW w:w="0" w:type="auto"/>
        <w:tblLook w:val="04A0" w:firstRow="1" w:lastRow="0" w:firstColumn="1" w:lastColumn="0" w:noHBand="0" w:noVBand="1"/>
      </w:tblPr>
      <w:tblGrid>
        <w:gridCol w:w="9631"/>
      </w:tblGrid>
      <w:tr w:rsidR="001E29F8" w14:paraId="299C05BF" w14:textId="77777777" w:rsidTr="001E29F8">
        <w:trPr>
          <w:trHeight w:val="1268"/>
        </w:trPr>
        <w:tc>
          <w:tcPr>
            <w:tcW w:w="9631" w:type="dxa"/>
          </w:tcPr>
          <w:p w14:paraId="619526B5" w14:textId="247F122A" w:rsidR="001E29F8" w:rsidRPr="003A533D" w:rsidRDefault="001E29F8" w:rsidP="001E29F8">
            <w:pPr>
              <w:spacing w:beforeLines="100" w:before="240"/>
              <w:rPr>
                <w:rFonts w:eastAsia="DengXian"/>
                <w:b/>
                <w:lang w:eastAsia="zh-CN"/>
              </w:rPr>
            </w:pPr>
            <w:r w:rsidRPr="001E29F8">
              <w:rPr>
                <w:b/>
                <w:highlight w:val="green"/>
                <w:lang w:eastAsia="zh-CN"/>
              </w:rPr>
              <w:t>Conclusion [RAN1#110]</w:t>
            </w:r>
          </w:p>
          <w:p w14:paraId="3407C84D" w14:textId="01B6F1F4" w:rsidR="001E29F8" w:rsidRPr="001E29F8" w:rsidRDefault="001E29F8" w:rsidP="001E29F8">
            <w:pPr>
              <w:spacing w:beforeLines="100" w:before="240"/>
              <w:rPr>
                <w:bCs/>
                <w:lang w:eastAsia="zh-CN"/>
              </w:rPr>
            </w:pPr>
            <w:r w:rsidRPr="003A533D">
              <w:rPr>
                <w:bCs/>
                <w:lang w:eastAsia="zh-CN"/>
              </w:rPr>
              <w:t>If the AI/ML based CSI prediction sub use case is to be selected as a sub use case, a one-sided structure is considered as a starting point, where the AI/ML inference is performed at either gNB or UE.</w:t>
            </w:r>
          </w:p>
        </w:tc>
      </w:tr>
    </w:tbl>
    <w:p w14:paraId="0098DE79" w14:textId="77777777" w:rsidR="00116F47" w:rsidRDefault="00116F47" w:rsidP="224D2BEF">
      <w:pPr>
        <w:jc w:val="both"/>
        <w:rPr>
          <w:lang w:val="en-US"/>
        </w:rPr>
      </w:pPr>
    </w:p>
    <w:p w14:paraId="7201A4FD" w14:textId="21726056" w:rsidR="001E29F8" w:rsidRDefault="7D18259D" w:rsidP="224D2BEF">
      <w:pPr>
        <w:jc w:val="both"/>
        <w:rPr>
          <w:lang w:val="en-US"/>
        </w:rPr>
      </w:pPr>
      <w:r w:rsidRPr="224D2BEF">
        <w:rPr>
          <w:lang w:val="en-US"/>
        </w:rPr>
        <w:t xml:space="preserve">CSI prediction is one of the sub use cases in RAN1 for future AI/ML applications. There is a general differentiation between one sided and two-sided channel prediction methods, but the focus for the time being is on one sided channel prediction and especially on UE sided prediction. In that case the UE can apply any type of channel prediction methods like </w:t>
      </w:r>
      <w:r w:rsidR="00D46CA9">
        <w:rPr>
          <w:lang w:val="en-US"/>
        </w:rPr>
        <w:t>physical layer</w:t>
      </w:r>
      <w:r w:rsidRPr="224D2BEF">
        <w:rPr>
          <w:lang w:val="en-US"/>
        </w:rPr>
        <w:t xml:space="preserve"> based Kalman filtering, or certain AI/ML neural networks like LSTMs. Then, the main difference to conventional Type II CSI is the reporting of CSI for a future time instance instead for the latest current one. </w:t>
      </w:r>
    </w:p>
    <w:p w14:paraId="22B82C93" w14:textId="2FDE9AD6" w:rsidR="001E29F8" w:rsidRDefault="7D18259D" w:rsidP="224D2BEF">
      <w:pPr>
        <w:jc w:val="both"/>
        <w:rPr>
          <w:lang w:val="en-US"/>
        </w:rPr>
      </w:pPr>
      <w:r w:rsidRPr="224D2BEF">
        <w:rPr>
          <w:lang w:val="en-US"/>
        </w:rPr>
        <w:t xml:space="preserve">From that perspective, the impact to RAN2 might be limited and, for example, related to the identification of the UE capabilities like the possible prediction horizon, the needed inference time, the required </w:t>
      </w:r>
      <w:r w:rsidR="00A2542C">
        <w:rPr>
          <w:lang w:val="en-US"/>
        </w:rPr>
        <w:t>“</w:t>
      </w:r>
      <w:r w:rsidRPr="224D2BEF">
        <w:rPr>
          <w:lang w:val="en-US"/>
        </w:rPr>
        <w:t>observation time</w:t>
      </w:r>
      <w:r w:rsidR="00A2542C">
        <w:rPr>
          <w:lang w:val="en-US"/>
        </w:rPr>
        <w:t>”</w:t>
      </w:r>
      <w:r w:rsidRPr="224D2BEF">
        <w:rPr>
          <w:lang w:val="en-US"/>
        </w:rPr>
        <w:t xml:space="preserve"> of the radio channel required to infer a channel prediction, etc. The </w:t>
      </w:r>
      <w:r w:rsidR="00A2542C">
        <w:rPr>
          <w:lang w:val="en-US"/>
        </w:rPr>
        <w:t>“</w:t>
      </w:r>
      <w:r w:rsidR="304C39E2" w:rsidRPr="224D2BEF">
        <w:rPr>
          <w:lang w:val="en-US"/>
        </w:rPr>
        <w:t>observation time</w:t>
      </w:r>
      <w:r w:rsidR="00A2542C">
        <w:rPr>
          <w:lang w:val="en-US"/>
        </w:rPr>
        <w:t>”</w:t>
      </w:r>
      <w:r w:rsidRPr="224D2BEF">
        <w:rPr>
          <w:lang w:val="en-US"/>
        </w:rPr>
        <w:t xml:space="preserve"> is a relevant information for the gNB as it has to configure the related CSI RS to enable </w:t>
      </w:r>
      <w:r w:rsidR="598646E8" w:rsidRPr="224D2BEF">
        <w:rPr>
          <w:lang w:val="en-US"/>
        </w:rPr>
        <w:t>t</w:t>
      </w:r>
      <w:r w:rsidRPr="224D2BEF">
        <w:rPr>
          <w:lang w:val="en-US"/>
        </w:rPr>
        <w:t xml:space="preserve">he UE sided channel estimation and it impacts the earliest scheduling opportunity for the given UE. Other information might be related to the </w:t>
      </w:r>
      <w:r w:rsidR="27C85025" w:rsidRPr="224D2BEF">
        <w:rPr>
          <w:lang w:val="en-US"/>
        </w:rPr>
        <w:t xml:space="preserve">achievable </w:t>
      </w:r>
      <w:r w:rsidRPr="224D2BEF">
        <w:rPr>
          <w:lang w:val="en-US"/>
        </w:rPr>
        <w:t xml:space="preserve">prediction accuracy and reliability. </w:t>
      </w:r>
    </w:p>
    <w:p w14:paraId="744593DB" w14:textId="24376917" w:rsidR="001E29F8" w:rsidRDefault="7D18259D" w:rsidP="224D2BEF">
      <w:pPr>
        <w:jc w:val="both"/>
      </w:pPr>
      <w:r w:rsidRPr="224D2BEF">
        <w:rPr>
          <w:lang w:val="en-US"/>
        </w:rPr>
        <w:t>With respect to minimizing the number of required ML models it is important to cover a large variety of scenarios, which leads then to varying channel prediction performance for different UE locations. For that purpose, we consider UE specific fine</w:t>
      </w:r>
      <w:r w:rsidR="00116F47">
        <w:rPr>
          <w:lang w:val="en-US"/>
        </w:rPr>
        <w:t>-</w:t>
      </w:r>
      <w:r w:rsidRPr="224D2BEF">
        <w:rPr>
          <w:lang w:val="en-US"/>
        </w:rPr>
        <w:t>tuning methods of one or few generalized AI/ML models, which again requires some form of gNB</w:t>
      </w:r>
      <w:r w:rsidR="00006103">
        <w:rPr>
          <w:lang w:val="en-US"/>
        </w:rPr>
        <w:t>-</w:t>
      </w:r>
      <w:r w:rsidRPr="224D2BEF">
        <w:rPr>
          <w:lang w:val="en-US"/>
        </w:rPr>
        <w:t>UE collaboration to achieve high performance with low overhead, e.g., for CSI RSs.</w:t>
      </w:r>
    </w:p>
    <w:p w14:paraId="4B0F3337" w14:textId="21CE2643" w:rsidR="001E29F8" w:rsidRDefault="7D18259D" w:rsidP="224D2BEF">
      <w:pPr>
        <w:jc w:val="both"/>
        <w:rPr>
          <w:lang w:val="en-US"/>
        </w:rPr>
      </w:pPr>
      <w:r w:rsidRPr="224D2BEF">
        <w:rPr>
          <w:lang w:val="en-US"/>
        </w:rPr>
        <w:t xml:space="preserve">Two-sided channel prediction methods are </w:t>
      </w:r>
      <w:r w:rsidR="31358F5F" w:rsidRPr="224D2BEF">
        <w:rPr>
          <w:lang w:val="en-US"/>
        </w:rPr>
        <w:t xml:space="preserve">for the time being </w:t>
      </w:r>
      <w:r w:rsidRPr="224D2BEF">
        <w:rPr>
          <w:lang w:val="en-US"/>
        </w:rPr>
        <w:t xml:space="preserve">a research topic, promising similar or improved channel prediction performance with lower signaling overhead. These methods benefit from tight cooperation of UE and gNB sided AI/ML models and would correspondingly involve many RAN2 aspects but are currently out of scope. </w:t>
      </w:r>
    </w:p>
    <w:p w14:paraId="7C40E461" w14:textId="1D79ABED" w:rsidR="001E29F8" w:rsidRDefault="7D18259D" w:rsidP="224D2BEF">
      <w:pPr>
        <w:jc w:val="both"/>
      </w:pPr>
      <w:r w:rsidRPr="224D2BEF">
        <w:rPr>
          <w:lang w:val="en-US"/>
        </w:rPr>
        <w:t xml:space="preserve">In the future, more advanced channel prediction methods might benefit from assistance information like UE locations, SINR conditions, cell load and others, but such issues are so far out of scope as well.  </w:t>
      </w:r>
    </w:p>
    <w:p w14:paraId="638D93A0" w14:textId="65EC4C13" w:rsidR="001E29F8" w:rsidRPr="00116F47" w:rsidRDefault="7D18259D" w:rsidP="224D2BEF">
      <w:pPr>
        <w:jc w:val="both"/>
        <w:rPr>
          <w:b/>
          <w:bCs/>
          <w:lang w:val="en-US"/>
        </w:rPr>
      </w:pPr>
      <w:r w:rsidRPr="00116F47">
        <w:rPr>
          <w:b/>
          <w:bCs/>
          <w:lang w:val="en-US"/>
        </w:rPr>
        <w:t xml:space="preserve">Observation 1: The sub use case CSI prediction is so far limited to </w:t>
      </w:r>
      <w:r w:rsidR="00444CDD">
        <w:rPr>
          <w:b/>
          <w:bCs/>
          <w:lang w:val="en-US"/>
        </w:rPr>
        <w:t>basic</w:t>
      </w:r>
      <w:r w:rsidRPr="00116F47">
        <w:rPr>
          <w:b/>
          <w:bCs/>
          <w:lang w:val="en-US"/>
        </w:rPr>
        <w:t xml:space="preserve"> UE sided channel prediction methods. Based on expected performance gains this sub use case still has to be confirmed</w:t>
      </w:r>
      <w:r w:rsidR="00681A76">
        <w:rPr>
          <w:b/>
          <w:bCs/>
          <w:lang w:val="en-US"/>
        </w:rPr>
        <w:t xml:space="preserve"> (by RAN1)</w:t>
      </w:r>
      <w:r w:rsidRPr="00116F47">
        <w:rPr>
          <w:b/>
          <w:bCs/>
          <w:lang w:val="en-US"/>
        </w:rPr>
        <w:t xml:space="preserve"> to be</w:t>
      </w:r>
      <w:r w:rsidR="75CE0496" w:rsidRPr="00116F47">
        <w:rPr>
          <w:b/>
          <w:bCs/>
          <w:lang w:val="en-US"/>
        </w:rPr>
        <w:t xml:space="preserve"> </w:t>
      </w:r>
      <w:r w:rsidRPr="00116F47">
        <w:rPr>
          <w:b/>
          <w:bCs/>
          <w:lang w:val="en-US"/>
        </w:rPr>
        <w:t xml:space="preserve">part of the </w:t>
      </w:r>
      <w:r w:rsidR="10EF442D" w:rsidRPr="00116F47">
        <w:rPr>
          <w:b/>
          <w:bCs/>
          <w:lang w:val="en-US"/>
        </w:rPr>
        <w:t>NR SI AI/ML f</w:t>
      </w:r>
      <w:r w:rsidR="0220A48C" w:rsidRPr="00116F47">
        <w:rPr>
          <w:b/>
          <w:bCs/>
          <w:lang w:val="en-US"/>
        </w:rPr>
        <w:t>or the</w:t>
      </w:r>
      <w:r w:rsidR="25D5EA36" w:rsidRPr="00116F47">
        <w:rPr>
          <w:b/>
          <w:bCs/>
          <w:lang w:val="en-US"/>
        </w:rPr>
        <w:t xml:space="preserve"> </w:t>
      </w:r>
      <w:r w:rsidR="10EF442D" w:rsidRPr="00116F47">
        <w:rPr>
          <w:b/>
          <w:bCs/>
          <w:lang w:val="en-US"/>
        </w:rPr>
        <w:t>air interface</w:t>
      </w:r>
      <w:r w:rsidR="00A2454E" w:rsidRPr="00116F47">
        <w:rPr>
          <w:b/>
          <w:bCs/>
          <w:lang w:val="en-US"/>
        </w:rPr>
        <w:t>.</w:t>
      </w:r>
      <w:r w:rsidRPr="00116F47">
        <w:rPr>
          <w:b/>
          <w:bCs/>
          <w:lang w:val="en-US"/>
        </w:rPr>
        <w:t xml:space="preserve"> </w:t>
      </w:r>
    </w:p>
    <w:p w14:paraId="02A6677E" w14:textId="3A6C1665" w:rsidR="001E29F8" w:rsidRPr="00116F47" w:rsidRDefault="7D18259D" w:rsidP="224D2BEF">
      <w:pPr>
        <w:jc w:val="both"/>
        <w:rPr>
          <w:b/>
          <w:bCs/>
          <w:lang w:val="en-US"/>
        </w:rPr>
      </w:pPr>
      <w:r w:rsidRPr="00116F47">
        <w:rPr>
          <w:b/>
          <w:bCs/>
          <w:lang w:val="en-US"/>
        </w:rPr>
        <w:lastRenderedPageBreak/>
        <w:t xml:space="preserve">Proposal </w:t>
      </w:r>
      <w:r w:rsidR="00116F47" w:rsidRPr="00116F47">
        <w:rPr>
          <w:b/>
          <w:bCs/>
          <w:lang w:val="en-US"/>
        </w:rPr>
        <w:t>2</w:t>
      </w:r>
      <w:r w:rsidRPr="00116F47">
        <w:rPr>
          <w:b/>
          <w:bCs/>
          <w:lang w:val="en-US"/>
        </w:rPr>
        <w:t xml:space="preserve">: </w:t>
      </w:r>
      <w:r w:rsidR="00E54D49">
        <w:rPr>
          <w:b/>
          <w:bCs/>
          <w:lang w:val="en-US"/>
        </w:rPr>
        <w:t>RAN2 to c</w:t>
      </w:r>
      <w:r w:rsidRPr="00116F47">
        <w:rPr>
          <w:b/>
          <w:bCs/>
          <w:lang w:val="en-US"/>
        </w:rPr>
        <w:t>onsider</w:t>
      </w:r>
      <w:r w:rsidR="00E54D49">
        <w:rPr>
          <w:b/>
          <w:bCs/>
          <w:lang w:val="en-US"/>
        </w:rPr>
        <w:t xml:space="preserve"> signalling</w:t>
      </w:r>
      <w:r w:rsidRPr="00116F47">
        <w:rPr>
          <w:b/>
          <w:bCs/>
          <w:lang w:val="en-US"/>
        </w:rPr>
        <w:t xml:space="preserve"> support </w:t>
      </w:r>
      <w:r w:rsidR="005C2A53">
        <w:rPr>
          <w:b/>
          <w:bCs/>
          <w:lang w:val="en-US"/>
        </w:rPr>
        <w:t>for</w:t>
      </w:r>
      <w:r w:rsidRPr="00116F47">
        <w:rPr>
          <w:b/>
          <w:bCs/>
          <w:lang w:val="en-US"/>
        </w:rPr>
        <w:t xml:space="preserve"> the most basi</w:t>
      </w:r>
      <w:r w:rsidR="00681A76">
        <w:rPr>
          <w:b/>
          <w:bCs/>
          <w:lang w:val="en-US"/>
        </w:rPr>
        <w:t>c</w:t>
      </w:r>
      <w:r w:rsidR="00137BFD">
        <w:rPr>
          <w:b/>
          <w:bCs/>
          <w:lang w:val="en-US"/>
        </w:rPr>
        <w:t xml:space="preserve"> (or essential)</w:t>
      </w:r>
      <w:r w:rsidRPr="00116F47">
        <w:rPr>
          <w:b/>
          <w:bCs/>
          <w:lang w:val="en-US"/>
        </w:rPr>
        <w:t xml:space="preserve"> RAN1 features needed for UE sided channel prediction like configuring CSI RSs at least during the </w:t>
      </w:r>
      <w:r w:rsidR="4C93F790" w:rsidRPr="00116F47">
        <w:rPr>
          <w:b/>
          <w:bCs/>
          <w:lang w:val="en-US"/>
        </w:rPr>
        <w:t>observation time</w:t>
      </w:r>
      <w:r w:rsidRPr="00116F47">
        <w:rPr>
          <w:b/>
          <w:bCs/>
          <w:lang w:val="en-US"/>
        </w:rPr>
        <w:t>, aligning the best fitting prediction time between gNB and UE, etc.</w:t>
      </w:r>
    </w:p>
    <w:p w14:paraId="389A472E" w14:textId="4F3B5354" w:rsidR="007A7BE3" w:rsidRDefault="007A7BE3" w:rsidP="007A7BE3">
      <w:pPr>
        <w:pStyle w:val="Heading1"/>
      </w:pPr>
      <w:r>
        <w:t>3</w:t>
      </w:r>
      <w:r w:rsidRPr="006E13D1">
        <w:tab/>
      </w:r>
      <w:r>
        <w:t>Beam management</w:t>
      </w:r>
    </w:p>
    <w:tbl>
      <w:tblPr>
        <w:tblStyle w:val="TableGrid"/>
        <w:tblW w:w="0" w:type="auto"/>
        <w:tblLook w:val="04A0" w:firstRow="1" w:lastRow="0" w:firstColumn="1" w:lastColumn="0" w:noHBand="0" w:noVBand="1"/>
      </w:tblPr>
      <w:tblGrid>
        <w:gridCol w:w="9631"/>
      </w:tblGrid>
      <w:tr w:rsidR="00F614C3" w14:paraId="7DB73F79" w14:textId="77777777" w:rsidTr="00F614C3">
        <w:tc>
          <w:tcPr>
            <w:tcW w:w="9631" w:type="dxa"/>
          </w:tcPr>
          <w:p w14:paraId="7A0AEEE7" w14:textId="7F94EDF6" w:rsidR="00F614C3" w:rsidRPr="008579AA" w:rsidRDefault="00F614C3" w:rsidP="00F614C3">
            <w:pPr>
              <w:autoSpaceDE w:val="0"/>
              <w:autoSpaceDN w:val="0"/>
              <w:adjustRightInd w:val="0"/>
              <w:snapToGrid w:val="0"/>
              <w:jc w:val="both"/>
              <w:rPr>
                <w:b/>
                <w:bCs/>
                <w:highlight w:val="green"/>
                <w:lang w:eastAsia="x-none"/>
              </w:rPr>
            </w:pPr>
            <w:r w:rsidRPr="008579AA">
              <w:rPr>
                <w:b/>
                <w:bCs/>
                <w:highlight w:val="green"/>
                <w:lang w:eastAsia="x-none"/>
              </w:rPr>
              <w:t>Agreement [RAN1#109-e]</w:t>
            </w:r>
          </w:p>
          <w:p w14:paraId="107C0E21" w14:textId="77777777" w:rsidR="00F614C3" w:rsidRPr="00A2444E" w:rsidRDefault="00F614C3" w:rsidP="00F614C3">
            <w:pPr>
              <w:autoSpaceDE w:val="0"/>
              <w:autoSpaceDN w:val="0"/>
              <w:adjustRightInd w:val="0"/>
              <w:snapToGrid w:val="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236C55C"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0A3E04D6"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084C31E2"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lang w:eastAsia="x-none"/>
              </w:rPr>
              <w:t>FFS: details of BM-Case1 and BM-Case2</w:t>
            </w:r>
          </w:p>
          <w:p w14:paraId="6E224EAE"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lang w:eastAsia="x-none"/>
              </w:rPr>
              <w:t>FFS: other sub use cases</w:t>
            </w:r>
          </w:p>
          <w:p w14:paraId="61470C7F" w14:textId="74F3D789" w:rsidR="00F614C3" w:rsidRDefault="00F614C3" w:rsidP="00F614C3">
            <w:pPr>
              <w:autoSpaceDE w:val="0"/>
              <w:autoSpaceDN w:val="0"/>
              <w:adjustRightInd w:val="0"/>
              <w:snapToGrid w:val="0"/>
              <w:spacing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tc>
      </w:tr>
    </w:tbl>
    <w:p w14:paraId="31F899FA" w14:textId="77777777" w:rsidR="00F614C3" w:rsidRDefault="00F614C3" w:rsidP="00F614C3"/>
    <w:tbl>
      <w:tblPr>
        <w:tblStyle w:val="TableGrid"/>
        <w:tblW w:w="0" w:type="auto"/>
        <w:tblLook w:val="04A0" w:firstRow="1" w:lastRow="0" w:firstColumn="1" w:lastColumn="0" w:noHBand="0" w:noVBand="1"/>
      </w:tblPr>
      <w:tblGrid>
        <w:gridCol w:w="9631"/>
      </w:tblGrid>
      <w:tr w:rsidR="008579AA" w14:paraId="2C4CBF00" w14:textId="77777777" w:rsidTr="008579AA">
        <w:tc>
          <w:tcPr>
            <w:tcW w:w="9631" w:type="dxa"/>
          </w:tcPr>
          <w:p w14:paraId="589736C9" w14:textId="1ADC7914" w:rsidR="006570E0" w:rsidRPr="00022891" w:rsidRDefault="006570E0" w:rsidP="006570E0">
            <w:pPr>
              <w:spacing w:after="120"/>
              <w:rPr>
                <w:rFonts w:eastAsia="SimSun"/>
                <w:b/>
                <w:iCs/>
                <w:kern w:val="2"/>
                <w:szCs w:val="22"/>
                <w:highlight w:val="green"/>
                <w:lang w:eastAsia="zh-CN"/>
              </w:rPr>
            </w:pPr>
            <w:r w:rsidRPr="00022891">
              <w:rPr>
                <w:rFonts w:eastAsia="SimSun"/>
                <w:b/>
                <w:iCs/>
                <w:kern w:val="2"/>
                <w:szCs w:val="22"/>
                <w:highlight w:val="green"/>
                <w:lang w:eastAsia="zh-CN"/>
              </w:rPr>
              <w:t>Agreement [RAN1#110]</w:t>
            </w:r>
          </w:p>
          <w:p w14:paraId="3C1DA5B2" w14:textId="77777777" w:rsidR="006570E0" w:rsidRPr="00022891" w:rsidRDefault="006570E0" w:rsidP="006570E0">
            <w:pPr>
              <w:spacing w:after="120"/>
              <w:rPr>
                <w:rFonts w:eastAsia="Batang"/>
                <w:bCs/>
                <w:iCs/>
                <w:szCs w:val="24"/>
              </w:rPr>
            </w:pPr>
            <w:r w:rsidRPr="00022891">
              <w:rPr>
                <w:bCs/>
                <w:iCs/>
              </w:rPr>
              <w:t>For the data collection for AI/ML model training (if supported), study the following aspects as a starting point for potential necessary specification impact:</w:t>
            </w:r>
          </w:p>
          <w:p w14:paraId="586A6DFC" w14:textId="19BD3625" w:rsidR="006570E0" w:rsidRPr="00022891" w:rsidRDefault="000975A6" w:rsidP="006570E0">
            <w:pPr>
              <w:pStyle w:val="BodyText"/>
              <w:numPr>
                <w:ilvl w:val="0"/>
                <w:numId w:val="15"/>
              </w:numPr>
              <w:jc w:val="left"/>
              <w:rPr>
                <w:bCs/>
                <w:iCs/>
              </w:rPr>
            </w:pPr>
            <w:r w:rsidRPr="000975A6">
              <w:rPr>
                <w:bCs/>
                <w:iCs/>
              </w:rPr>
              <w:t>Signalling</w:t>
            </w:r>
            <w:r w:rsidR="006570E0" w:rsidRPr="00022891">
              <w:rPr>
                <w:bCs/>
                <w:iCs/>
              </w:rPr>
              <w:t xml:space="preserve">/configuration/measurement/report for data collection, e.g., </w:t>
            </w:r>
            <w:r w:rsidRPr="000975A6">
              <w:rPr>
                <w:bCs/>
                <w:iCs/>
              </w:rPr>
              <w:t>signalling</w:t>
            </w:r>
            <w:r w:rsidR="006570E0" w:rsidRPr="00022891">
              <w:rPr>
                <w:bCs/>
                <w:iCs/>
              </w:rPr>
              <w:t xml:space="preserve"> aspects related to assistance information (if supported), Reference signals</w:t>
            </w:r>
          </w:p>
          <w:p w14:paraId="060A51F7" w14:textId="77777777" w:rsidR="006570E0" w:rsidRPr="00022891" w:rsidRDefault="006570E0" w:rsidP="006570E0">
            <w:pPr>
              <w:pStyle w:val="BodyText"/>
              <w:numPr>
                <w:ilvl w:val="0"/>
                <w:numId w:val="15"/>
              </w:numPr>
              <w:jc w:val="left"/>
              <w:rPr>
                <w:bCs/>
                <w:iCs/>
              </w:rPr>
            </w:pPr>
            <w:r w:rsidRPr="00022891">
              <w:rPr>
                <w:bCs/>
                <w:iCs/>
              </w:rPr>
              <w:t>Content/type of the collected data</w:t>
            </w:r>
          </w:p>
          <w:p w14:paraId="54F7160B" w14:textId="77777777" w:rsidR="006570E0" w:rsidRPr="00022891" w:rsidRDefault="006570E0" w:rsidP="006570E0">
            <w:pPr>
              <w:pStyle w:val="BodyText"/>
              <w:numPr>
                <w:ilvl w:val="0"/>
                <w:numId w:val="15"/>
              </w:numPr>
              <w:jc w:val="left"/>
              <w:rPr>
                <w:bCs/>
                <w:iCs/>
              </w:rPr>
            </w:pPr>
            <w:r w:rsidRPr="00022891">
              <w:rPr>
                <w:bCs/>
                <w:iCs/>
              </w:rPr>
              <w:t>Other aspect(s) is not precluded</w:t>
            </w:r>
          </w:p>
          <w:p w14:paraId="44952B2A" w14:textId="77777777" w:rsidR="006570E0" w:rsidRDefault="006570E0" w:rsidP="008579AA">
            <w:pPr>
              <w:rPr>
                <w:rFonts w:eastAsia="SimSun"/>
                <w:b/>
                <w:iCs/>
                <w:kern w:val="2"/>
                <w:szCs w:val="22"/>
                <w:highlight w:val="green"/>
                <w:u w:val="single"/>
                <w:lang w:eastAsia="zh-CN"/>
              </w:rPr>
            </w:pPr>
          </w:p>
          <w:p w14:paraId="17482CE2" w14:textId="7C00C512" w:rsidR="008579AA" w:rsidRPr="00103873" w:rsidRDefault="008579AA" w:rsidP="008579AA">
            <w:pPr>
              <w:rPr>
                <w:rFonts w:eastAsia="SimSun"/>
                <w:b/>
                <w:iCs/>
                <w:kern w:val="2"/>
                <w:szCs w:val="22"/>
                <w:highlight w:val="green"/>
                <w:lang w:eastAsia="zh-CN"/>
              </w:rPr>
            </w:pPr>
            <w:r w:rsidRPr="00103873">
              <w:rPr>
                <w:rFonts w:eastAsia="SimSun"/>
                <w:b/>
                <w:iCs/>
                <w:kern w:val="2"/>
                <w:szCs w:val="22"/>
                <w:highlight w:val="green"/>
                <w:u w:val="single"/>
                <w:lang w:eastAsia="zh-CN"/>
              </w:rPr>
              <w:t>Agreement</w:t>
            </w:r>
            <w:r>
              <w:rPr>
                <w:rFonts w:eastAsia="SimSun"/>
                <w:b/>
                <w:iCs/>
                <w:kern w:val="2"/>
                <w:szCs w:val="22"/>
                <w:highlight w:val="green"/>
                <w:u w:val="single"/>
                <w:lang w:eastAsia="zh-CN"/>
              </w:rPr>
              <w:t xml:space="preserve"> </w:t>
            </w:r>
            <w:r w:rsidRPr="008579AA">
              <w:rPr>
                <w:b/>
                <w:bCs/>
                <w:highlight w:val="green"/>
                <w:lang w:eastAsia="x-none"/>
              </w:rPr>
              <w:t>[RAN1#1</w:t>
            </w:r>
            <w:r>
              <w:rPr>
                <w:b/>
                <w:bCs/>
                <w:highlight w:val="green"/>
                <w:lang w:eastAsia="x-none"/>
              </w:rPr>
              <w:t>10</w:t>
            </w:r>
            <w:r w:rsidRPr="008579AA">
              <w:rPr>
                <w:b/>
                <w:bCs/>
                <w:highlight w:val="green"/>
                <w:lang w:eastAsia="x-none"/>
              </w:rPr>
              <w:t>]</w:t>
            </w:r>
          </w:p>
          <w:p w14:paraId="46EE9153" w14:textId="77777777" w:rsidR="008579AA" w:rsidRPr="00103873" w:rsidRDefault="008579AA" w:rsidP="008579AA">
            <w:pPr>
              <w:rPr>
                <w:bCs/>
                <w:iCs/>
              </w:rPr>
            </w:pPr>
            <w:r w:rsidRPr="00103873">
              <w:rPr>
                <w:bCs/>
                <w:iCs/>
              </w:rPr>
              <w:t>Regarding th</w:t>
            </w:r>
            <w:r w:rsidRPr="00103873">
              <w:rPr>
                <w:bCs/>
                <w:iCs/>
                <w:lang w:eastAsia="x-none"/>
              </w:rPr>
              <w:t>e model monitoring for BM-Case1 and BM-Case2, to investigate specification impacts from the following aspects</w:t>
            </w:r>
          </w:p>
          <w:p w14:paraId="4949F1F9" w14:textId="77777777" w:rsidR="008579AA" w:rsidRPr="00103873" w:rsidRDefault="008579AA" w:rsidP="008579AA">
            <w:pPr>
              <w:numPr>
                <w:ilvl w:val="0"/>
                <w:numId w:val="15"/>
              </w:numPr>
              <w:spacing w:after="0"/>
              <w:rPr>
                <w:bCs/>
                <w:iCs/>
                <w:lang w:eastAsia="x-none"/>
              </w:rPr>
            </w:pPr>
            <w:r w:rsidRPr="00103873">
              <w:rPr>
                <w:bCs/>
                <w:iCs/>
                <w:lang w:eastAsia="x-none"/>
              </w:rPr>
              <w:t>Performance metric(s)</w:t>
            </w:r>
          </w:p>
          <w:p w14:paraId="34D4A89C" w14:textId="77777777" w:rsidR="008579AA" w:rsidRPr="00103873" w:rsidRDefault="008579AA" w:rsidP="008579AA">
            <w:pPr>
              <w:numPr>
                <w:ilvl w:val="0"/>
                <w:numId w:val="15"/>
              </w:numPr>
              <w:spacing w:after="0"/>
              <w:rPr>
                <w:bCs/>
                <w:iCs/>
                <w:lang w:eastAsia="x-none"/>
              </w:rPr>
            </w:pPr>
            <w:r w:rsidRPr="00103873">
              <w:rPr>
                <w:bCs/>
                <w:iCs/>
                <w:lang w:eastAsia="x-none"/>
              </w:rPr>
              <w:t>Benchmark/reference for the performance comparison</w:t>
            </w:r>
          </w:p>
          <w:p w14:paraId="5D5549A1" w14:textId="77777777" w:rsidR="008579AA" w:rsidRPr="00103873" w:rsidRDefault="008579AA" w:rsidP="008579AA">
            <w:pPr>
              <w:numPr>
                <w:ilvl w:val="0"/>
                <w:numId w:val="15"/>
              </w:numPr>
              <w:spacing w:after="0"/>
              <w:rPr>
                <w:bCs/>
                <w:iCs/>
                <w:lang w:eastAsia="x-none"/>
              </w:rPr>
            </w:pPr>
            <w:r w:rsidRPr="00103873">
              <w:rPr>
                <w:bCs/>
                <w:iCs/>
                <w:lang w:eastAsia="x-none"/>
              </w:rPr>
              <w:t>Signaling/configuration/measurement/report for model monitoring, e.g., signaling aspects related to assistance information (if supported), Reference signals</w:t>
            </w:r>
          </w:p>
          <w:p w14:paraId="2BF680FA" w14:textId="77777777" w:rsidR="008579AA" w:rsidRPr="00103873" w:rsidRDefault="008579AA" w:rsidP="008579AA">
            <w:pPr>
              <w:numPr>
                <w:ilvl w:val="0"/>
                <w:numId w:val="15"/>
              </w:numPr>
              <w:spacing w:after="0"/>
              <w:rPr>
                <w:bCs/>
                <w:iCs/>
                <w:lang w:eastAsia="x-none"/>
              </w:rPr>
            </w:pPr>
            <w:r w:rsidRPr="00103873">
              <w:rPr>
                <w:bCs/>
                <w:iCs/>
                <w:lang w:eastAsia="x-none"/>
              </w:rPr>
              <w:t>Other aspect(s) is not precluded</w:t>
            </w:r>
          </w:p>
          <w:p w14:paraId="7418A36B" w14:textId="77777777" w:rsidR="008579AA" w:rsidRPr="00103873" w:rsidRDefault="008579AA" w:rsidP="008579AA">
            <w:pPr>
              <w:rPr>
                <w:rFonts w:eastAsia="DengXian"/>
                <w:iCs/>
                <w:color w:val="000000"/>
                <w:lang w:eastAsia="zh-CN"/>
              </w:rPr>
            </w:pPr>
          </w:p>
          <w:p w14:paraId="52B2554C" w14:textId="77777777" w:rsidR="008579AA" w:rsidRDefault="008579AA" w:rsidP="008579AA">
            <w:pPr>
              <w:rPr>
                <w:b/>
                <w:bCs/>
                <w:lang w:eastAsia="x-none"/>
              </w:rPr>
            </w:pPr>
            <w:r w:rsidRPr="00103873">
              <w:rPr>
                <w:rFonts w:eastAsia="SimSun"/>
                <w:b/>
                <w:iCs/>
                <w:kern w:val="2"/>
                <w:szCs w:val="22"/>
                <w:highlight w:val="green"/>
                <w:u w:val="single"/>
                <w:lang w:eastAsia="zh-CN"/>
              </w:rPr>
              <w:t>Agreement</w:t>
            </w:r>
            <w:r>
              <w:rPr>
                <w:rFonts w:eastAsia="SimSun"/>
                <w:b/>
                <w:iCs/>
                <w:kern w:val="2"/>
                <w:szCs w:val="22"/>
                <w:highlight w:val="green"/>
                <w:u w:val="single"/>
                <w:lang w:eastAsia="zh-CN"/>
              </w:rPr>
              <w:t xml:space="preserve"> </w:t>
            </w:r>
            <w:r w:rsidRPr="008579AA">
              <w:rPr>
                <w:b/>
                <w:bCs/>
                <w:highlight w:val="green"/>
                <w:lang w:eastAsia="x-none"/>
              </w:rPr>
              <w:t>[RAN1#1</w:t>
            </w:r>
            <w:r>
              <w:rPr>
                <w:b/>
                <w:bCs/>
                <w:highlight w:val="green"/>
                <w:lang w:eastAsia="x-none"/>
              </w:rPr>
              <w:t>10</w:t>
            </w:r>
            <w:r w:rsidRPr="008579AA">
              <w:rPr>
                <w:b/>
                <w:bCs/>
                <w:highlight w:val="green"/>
                <w:lang w:eastAsia="x-none"/>
              </w:rPr>
              <w:t>]</w:t>
            </w:r>
          </w:p>
          <w:p w14:paraId="381F908B" w14:textId="5D99071A" w:rsidR="008579AA" w:rsidRPr="00103873" w:rsidRDefault="008579AA" w:rsidP="008579AA">
            <w:pPr>
              <w:rPr>
                <w:bCs/>
                <w:iCs/>
                <w:lang w:eastAsia="x-none"/>
              </w:rPr>
            </w:pPr>
            <w:r w:rsidRPr="00103873">
              <w:rPr>
                <w:bCs/>
                <w:iCs/>
                <w:lang w:eastAsia="x-none"/>
              </w:rPr>
              <w:t>In order to facilitate the AI/ML model inference, study the following aspects as a starting point:</w:t>
            </w:r>
          </w:p>
          <w:p w14:paraId="2DF90588" w14:textId="77777777" w:rsidR="008579AA" w:rsidRPr="00103873" w:rsidRDefault="008579AA" w:rsidP="008579AA">
            <w:pPr>
              <w:numPr>
                <w:ilvl w:val="0"/>
                <w:numId w:val="15"/>
              </w:numPr>
              <w:spacing w:after="0"/>
              <w:rPr>
                <w:bCs/>
                <w:iCs/>
                <w:lang w:eastAsia="x-none"/>
              </w:rPr>
            </w:pPr>
            <w:r w:rsidRPr="00103873">
              <w:rPr>
                <w:bCs/>
                <w:iCs/>
                <w:lang w:eastAsia="x-none"/>
              </w:rPr>
              <w:t>Enhanced or new configurations/UE reporting/UE measurement, e.g., Enhanced or new beam measurement and/or beam reporting</w:t>
            </w:r>
          </w:p>
          <w:p w14:paraId="4555EE80" w14:textId="77777777" w:rsidR="008579AA" w:rsidRPr="00103873" w:rsidRDefault="008579AA" w:rsidP="008579AA">
            <w:pPr>
              <w:numPr>
                <w:ilvl w:val="0"/>
                <w:numId w:val="15"/>
              </w:numPr>
              <w:spacing w:after="0"/>
              <w:rPr>
                <w:bCs/>
                <w:iCs/>
                <w:lang w:eastAsia="x-none"/>
              </w:rPr>
            </w:pPr>
            <w:r w:rsidRPr="00103873">
              <w:rPr>
                <w:bCs/>
                <w:iCs/>
                <w:lang w:eastAsia="x-none"/>
              </w:rPr>
              <w:t>Enhanced or new signaling for measurement configuration/triggering</w:t>
            </w:r>
          </w:p>
          <w:p w14:paraId="0CAB71E8" w14:textId="77777777" w:rsidR="008579AA" w:rsidRPr="00103873" w:rsidRDefault="008579AA" w:rsidP="008579AA">
            <w:pPr>
              <w:numPr>
                <w:ilvl w:val="0"/>
                <w:numId w:val="15"/>
              </w:numPr>
              <w:spacing w:after="0"/>
              <w:rPr>
                <w:bCs/>
                <w:iCs/>
                <w:lang w:eastAsia="x-none"/>
              </w:rPr>
            </w:pPr>
            <w:r w:rsidRPr="00103873">
              <w:rPr>
                <w:bCs/>
                <w:iCs/>
                <w:lang w:eastAsia="x-none"/>
              </w:rPr>
              <w:t>Signaling of assistance information (if applicable)</w:t>
            </w:r>
          </w:p>
          <w:p w14:paraId="71F28876" w14:textId="77777777" w:rsidR="008579AA" w:rsidRDefault="008579AA" w:rsidP="00F614C3">
            <w:pPr>
              <w:numPr>
                <w:ilvl w:val="0"/>
                <w:numId w:val="15"/>
              </w:numPr>
              <w:spacing w:after="0"/>
              <w:rPr>
                <w:bCs/>
                <w:iCs/>
                <w:lang w:eastAsia="x-none"/>
              </w:rPr>
            </w:pPr>
            <w:r w:rsidRPr="00103873">
              <w:rPr>
                <w:bCs/>
                <w:iCs/>
                <w:lang w:eastAsia="x-none"/>
              </w:rPr>
              <w:t>Other aspect(s) is not precluded</w:t>
            </w:r>
          </w:p>
          <w:p w14:paraId="1D38398B" w14:textId="77777777" w:rsidR="00BF680C" w:rsidRDefault="00BF680C" w:rsidP="00BF680C">
            <w:pPr>
              <w:spacing w:after="0"/>
              <w:rPr>
                <w:bCs/>
                <w:iCs/>
                <w:lang w:eastAsia="x-none"/>
              </w:rPr>
            </w:pPr>
          </w:p>
          <w:p w14:paraId="11043D93" w14:textId="5162ACDD" w:rsidR="00BF680C" w:rsidRPr="008D5BFB" w:rsidRDefault="00BF680C" w:rsidP="00BF680C">
            <w:pPr>
              <w:shd w:val="clear" w:color="auto" w:fill="FFFFFF"/>
              <w:jc w:val="both"/>
              <w:rPr>
                <w:b/>
                <w:bCs/>
                <w:u w:val="single"/>
                <w:lang w:eastAsia="x-none"/>
              </w:rPr>
            </w:pPr>
            <w:r w:rsidRPr="00BF680C">
              <w:rPr>
                <w:b/>
                <w:bCs/>
                <w:highlight w:val="green"/>
                <w:u w:val="single"/>
                <w:lang w:eastAsia="x-none"/>
              </w:rPr>
              <w:t xml:space="preserve">Conclusion </w:t>
            </w:r>
            <w:r w:rsidRPr="00BF680C">
              <w:rPr>
                <w:b/>
                <w:bCs/>
                <w:highlight w:val="green"/>
                <w:lang w:eastAsia="x-none"/>
              </w:rPr>
              <w:t>[RAN1#109-e]</w:t>
            </w:r>
          </w:p>
          <w:p w14:paraId="6ABAED18" w14:textId="77777777" w:rsidR="00BF680C" w:rsidRPr="00EB184F" w:rsidRDefault="00BF680C" w:rsidP="00BF680C">
            <w:pPr>
              <w:rPr>
                <w:lang w:eastAsia="x-none"/>
              </w:rPr>
            </w:pPr>
            <w:r w:rsidRPr="00EB184F">
              <w:rPr>
                <w:lang w:eastAsia="x-none"/>
              </w:rPr>
              <w:t>Regarding the sub use case BM-Case1, further study the following alternatives for AI/ML input:</w:t>
            </w:r>
          </w:p>
          <w:p w14:paraId="20269081" w14:textId="77777777" w:rsidR="00BF680C" w:rsidRPr="00EB184F" w:rsidRDefault="00BF680C" w:rsidP="00BF680C">
            <w:pPr>
              <w:numPr>
                <w:ilvl w:val="0"/>
                <w:numId w:val="25"/>
              </w:numPr>
              <w:spacing w:after="0"/>
              <w:rPr>
                <w:lang w:eastAsia="x-none"/>
              </w:rPr>
            </w:pPr>
            <w:r w:rsidRPr="00EB184F">
              <w:rPr>
                <w:lang w:eastAsia="x-none"/>
              </w:rPr>
              <w:t>Alt.1: Only L1-RSRP measurement based on Set B</w:t>
            </w:r>
          </w:p>
          <w:p w14:paraId="02827617" w14:textId="77777777" w:rsidR="00BF680C" w:rsidRPr="00EB184F" w:rsidRDefault="00BF680C" w:rsidP="00BF680C">
            <w:pPr>
              <w:numPr>
                <w:ilvl w:val="0"/>
                <w:numId w:val="25"/>
              </w:numPr>
              <w:spacing w:after="0"/>
              <w:rPr>
                <w:lang w:eastAsia="x-none"/>
              </w:rPr>
            </w:pPr>
            <w:r w:rsidRPr="00EB184F">
              <w:rPr>
                <w:lang w:eastAsia="x-none"/>
              </w:rPr>
              <w:t>Alt.2: L1-RSRP measurement based on Set B and assistance information</w:t>
            </w:r>
          </w:p>
          <w:p w14:paraId="61F8FFEF" w14:textId="77777777" w:rsidR="00BF680C" w:rsidRDefault="00BF680C" w:rsidP="00BF680C">
            <w:pPr>
              <w:numPr>
                <w:ilvl w:val="1"/>
                <w:numId w:val="25"/>
              </w:numPr>
              <w:shd w:val="clear" w:color="auto" w:fill="FFFFFF"/>
              <w:spacing w:before="100" w:beforeAutospacing="1" w:after="0"/>
              <w:rPr>
                <w:rFonts w:ascii="SimSun" w:eastAsia="SimSun" w:hAnsi="SimSun" w:cs="SimSun"/>
                <w:color w:val="000000"/>
                <w:sz w:val="24"/>
                <w:lang w:val="en-US" w:eastAsia="zh-CN"/>
              </w:rPr>
            </w:pPr>
            <w:r w:rsidRPr="00EB184F">
              <w:rPr>
                <w:lang w:eastAsia="x-none"/>
              </w:rPr>
              <w:lastRenderedPageBreak/>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87F5AC8" w14:textId="77777777" w:rsidR="00BF680C" w:rsidRPr="00EB184F" w:rsidRDefault="00BF680C" w:rsidP="00BF680C">
            <w:pPr>
              <w:numPr>
                <w:ilvl w:val="2"/>
                <w:numId w:val="25"/>
              </w:numPr>
              <w:shd w:val="clear" w:color="auto" w:fill="FFFFFF"/>
              <w:spacing w:before="100" w:beforeAutospacing="1" w:after="0"/>
              <w:rPr>
                <w:rFonts w:ascii="SimSun" w:eastAsia="SimSun" w:hAnsi="SimSun" w:cs="SimSun"/>
                <w:color w:val="000000"/>
                <w:sz w:val="24"/>
                <w:lang w:val="en-US" w:eastAsia="zh-CN"/>
              </w:rPr>
            </w:pPr>
            <w:r w:rsidRPr="00EB184F">
              <w:rPr>
                <w:rFonts w:eastAsia="SimSun"/>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8CA64CD" w14:textId="77777777" w:rsidR="00BF680C" w:rsidRPr="00EB184F" w:rsidRDefault="00BF680C" w:rsidP="00BF680C">
            <w:pPr>
              <w:numPr>
                <w:ilvl w:val="0"/>
                <w:numId w:val="25"/>
              </w:numPr>
              <w:spacing w:after="0"/>
              <w:rPr>
                <w:lang w:eastAsia="x-none"/>
              </w:rPr>
            </w:pPr>
            <w:r w:rsidRPr="00EB184F">
              <w:rPr>
                <w:lang w:eastAsia="x-none"/>
              </w:rPr>
              <w:t>Alt.3: CIR based on Set B</w:t>
            </w:r>
          </w:p>
          <w:p w14:paraId="4789E483" w14:textId="77777777" w:rsidR="00BF680C" w:rsidRPr="00EB184F" w:rsidRDefault="00BF680C" w:rsidP="00BF680C">
            <w:pPr>
              <w:numPr>
                <w:ilvl w:val="0"/>
                <w:numId w:val="25"/>
              </w:numPr>
              <w:spacing w:after="0"/>
              <w:rPr>
                <w:lang w:eastAsia="x-none"/>
              </w:rPr>
            </w:pPr>
            <w:r w:rsidRPr="00EB184F">
              <w:rPr>
                <w:lang w:eastAsia="x-none"/>
              </w:rPr>
              <w:t>Alt.4: L1-RSRP measurement based on Set B and the corresponding DL Tx and/or Rx beam ID</w:t>
            </w:r>
          </w:p>
          <w:p w14:paraId="10105FD7" w14:textId="77777777" w:rsidR="00BF680C" w:rsidRPr="00EB184F" w:rsidRDefault="00BF680C" w:rsidP="00BF680C">
            <w:pPr>
              <w:numPr>
                <w:ilvl w:val="0"/>
                <w:numId w:val="25"/>
              </w:numPr>
              <w:spacing w:after="0"/>
              <w:rPr>
                <w:lang w:eastAsia="x-none"/>
              </w:rPr>
            </w:pPr>
            <w:r w:rsidRPr="00EB184F">
              <w:rPr>
                <w:lang w:eastAsia="x-none"/>
              </w:rPr>
              <w:t>Note1: It is up to companies to provide other alternative(s) including the combination of some alternatives</w:t>
            </w:r>
          </w:p>
          <w:p w14:paraId="15F9D428" w14:textId="396A00B9" w:rsidR="00BF680C" w:rsidRPr="00BF680C" w:rsidRDefault="00BF680C" w:rsidP="00BF680C">
            <w:pPr>
              <w:numPr>
                <w:ilvl w:val="0"/>
                <w:numId w:val="25"/>
              </w:numPr>
              <w:spacing w:after="0"/>
              <w:rPr>
                <w:lang w:eastAsia="x-none"/>
              </w:rPr>
            </w:pPr>
            <w:r w:rsidRPr="00EB184F">
              <w:rPr>
                <w:lang w:eastAsia="x-none"/>
              </w:rPr>
              <w:t>Note2: All the inputs are “nominal” and only for discussion purpose.</w:t>
            </w:r>
          </w:p>
        </w:tc>
      </w:tr>
    </w:tbl>
    <w:p w14:paraId="4609A2A3" w14:textId="457C283C" w:rsidR="0058643A" w:rsidRDefault="0058643A">
      <w:pPr>
        <w:jc w:val="both"/>
      </w:pPr>
    </w:p>
    <w:p w14:paraId="07B2D761" w14:textId="436DE1EC" w:rsidR="00B778BA" w:rsidRDefault="00B778BA" w:rsidP="00022891">
      <w:pPr>
        <w:jc w:val="both"/>
      </w:pPr>
      <w:r>
        <w:t xml:space="preserve">As part of the Rel-18 study item on AI/ML for air interface, one key use case for AI/ML is beam prediction for enhancing beam management performance and/or reducing the associated overhead due to CSI-RS resources and/or reporting overhead.  </w:t>
      </w:r>
      <w:r w:rsidRPr="001B79A9">
        <w:t xml:space="preserve">AI/ML-based beam prediction involves predicting the best beam(s) or predicting the ranking or other quantities (i.e. RSRP(s)) of all beams based on a limited set of measurements. </w:t>
      </w:r>
      <w:r>
        <w:t xml:space="preserve">Two variants of AI/ML-based beam prediction are being studied in RAN1: spatial-domain beam prediction </w:t>
      </w:r>
      <w:r w:rsidR="00C71262">
        <w:t xml:space="preserve">(BM Case 1) </w:t>
      </w:r>
      <w:r>
        <w:t>and temporal-domain beam prediction</w:t>
      </w:r>
      <w:r w:rsidR="00C71262">
        <w:t xml:space="preserve"> (BM Case 2)</w:t>
      </w:r>
      <w:r>
        <w:t xml:space="preserve">.  </w:t>
      </w:r>
      <w:r w:rsidR="000E14FB">
        <w:t>Both variants may require spec impact for RAN2.</w:t>
      </w:r>
    </w:p>
    <w:p w14:paraId="6CC00014" w14:textId="27BF2EB6" w:rsidR="00960244" w:rsidRDefault="00960244" w:rsidP="00022891">
      <w:pPr>
        <w:jc w:val="both"/>
        <w:rPr>
          <w:b/>
          <w:bCs/>
        </w:rPr>
      </w:pPr>
      <w:r w:rsidRPr="00116F47">
        <w:rPr>
          <w:b/>
          <w:bCs/>
        </w:rPr>
        <w:t>Observation</w:t>
      </w:r>
      <w:r w:rsidR="00116F47" w:rsidRPr="00116F47">
        <w:rPr>
          <w:b/>
          <w:bCs/>
        </w:rPr>
        <w:t xml:space="preserve"> </w:t>
      </w:r>
      <w:r w:rsidR="006B48B5">
        <w:rPr>
          <w:b/>
          <w:bCs/>
        </w:rPr>
        <w:t>2</w:t>
      </w:r>
      <w:r w:rsidRPr="00116F47">
        <w:rPr>
          <w:b/>
          <w:bCs/>
        </w:rPr>
        <w:t xml:space="preserve">: AI/ML for beam management may require supporting up to two variants of beam prediction each potentially requiring additional </w:t>
      </w:r>
      <w:r w:rsidR="00154B4B" w:rsidRPr="00116F47">
        <w:rPr>
          <w:b/>
          <w:bCs/>
        </w:rPr>
        <w:t>signalling</w:t>
      </w:r>
      <w:r w:rsidRPr="00116F47">
        <w:rPr>
          <w:b/>
          <w:bCs/>
        </w:rPr>
        <w:t xml:space="preserve"> support: </w:t>
      </w:r>
      <w:r w:rsidR="004D1C5A">
        <w:rPr>
          <w:b/>
          <w:bCs/>
        </w:rPr>
        <w:t xml:space="preserve">1) </w:t>
      </w:r>
      <w:r w:rsidRPr="00116F47">
        <w:rPr>
          <w:b/>
          <w:bCs/>
        </w:rPr>
        <w:t xml:space="preserve">AI/ML for spatial-domain beam prediction and </w:t>
      </w:r>
      <w:r w:rsidR="004D1C5A">
        <w:rPr>
          <w:b/>
          <w:bCs/>
        </w:rPr>
        <w:t xml:space="preserve">2) </w:t>
      </w:r>
      <w:r w:rsidRPr="00116F47">
        <w:rPr>
          <w:b/>
          <w:bCs/>
        </w:rPr>
        <w:t>AI/ML for time-domain prediction.</w:t>
      </w:r>
    </w:p>
    <w:p w14:paraId="0B3823C0" w14:textId="1B3E2532" w:rsidR="006A1FED" w:rsidRDefault="006A1FED" w:rsidP="006A1FED">
      <w:pPr>
        <w:pStyle w:val="Heading2"/>
      </w:pPr>
      <w:r>
        <w:t>3</w:t>
      </w:r>
      <w:r w:rsidRPr="006E13D1">
        <w:t>.</w:t>
      </w:r>
      <w:r>
        <w:t>1</w:t>
      </w:r>
      <w:r w:rsidRPr="006E13D1">
        <w:tab/>
      </w:r>
      <w:r>
        <w:t xml:space="preserve">Background for Beam Prediction </w:t>
      </w:r>
    </w:p>
    <w:p w14:paraId="5F46F86C" w14:textId="1AA8880A" w:rsidR="000E14FB" w:rsidRPr="006A1FED" w:rsidRDefault="000E14FB" w:rsidP="006A1FED">
      <w:pPr>
        <w:rPr>
          <w:b/>
          <w:bCs/>
        </w:rPr>
      </w:pPr>
      <w:r w:rsidRPr="006A1FED">
        <w:rPr>
          <w:b/>
          <w:bCs/>
        </w:rPr>
        <w:t>BM Case-1 - Spatial-domain DL beam prediction</w:t>
      </w:r>
    </w:p>
    <w:p w14:paraId="72FD48BA" w14:textId="7B7CAF30" w:rsidR="00B778BA" w:rsidRDefault="00B778BA" w:rsidP="00022891">
      <w:pPr>
        <w:jc w:val="both"/>
      </w:pPr>
      <w:r>
        <w:t xml:space="preserve">In </w:t>
      </w:r>
      <w:r w:rsidRPr="001B79A9">
        <w:t>spatial</w:t>
      </w:r>
      <w:r>
        <w:t>-</w:t>
      </w:r>
      <w:r w:rsidRPr="001B79A9">
        <w:t xml:space="preserve">domain </w:t>
      </w:r>
      <w:r>
        <w:t xml:space="preserve">beam </w:t>
      </w:r>
      <w:r w:rsidRPr="001B79A9">
        <w:t>prediction, a limited set of beams are measured and reported by the UE, and the best beam for the UE is determined based on that limited set of measured beams. In spatial domain beam prediction, the limited set of measurements generally includes beam measurements that do not contain any historical information and therefore do not enable any tracking of the time dimension of the channel.</w:t>
      </w:r>
      <w:r>
        <w:t xml:space="preserve"> For spatial-domain beam prediction, the beam prediction operation is predicting beam(s) belonging to a Beam Set A based on measurements performed on a Beam Set B</w:t>
      </w:r>
      <w:r w:rsidR="00536BFE">
        <w:t xml:space="preserve"> (the definitions of Beam Set A and Beam Set B are in RAN1)</w:t>
      </w:r>
      <w:r>
        <w:t>.</w:t>
      </w:r>
    </w:p>
    <w:p w14:paraId="4D96AFFF" w14:textId="11D13372" w:rsidR="00960244" w:rsidRPr="006A1FED" w:rsidRDefault="00960244" w:rsidP="006A1FED">
      <w:pPr>
        <w:rPr>
          <w:b/>
          <w:bCs/>
        </w:rPr>
      </w:pPr>
      <w:r w:rsidRPr="006A1FED">
        <w:rPr>
          <w:b/>
          <w:bCs/>
        </w:rPr>
        <w:t>BM Case-2 - Temporal DL beam prediction</w:t>
      </w:r>
    </w:p>
    <w:p w14:paraId="79DBF304" w14:textId="7284D02C" w:rsidR="00B778BA" w:rsidRDefault="00B778BA" w:rsidP="00022891">
      <w:pPr>
        <w:jc w:val="both"/>
      </w:pPr>
      <w:r w:rsidRPr="009D1C77">
        <w:rPr>
          <w:lang w:val="en-US"/>
        </w:rPr>
        <w:t>In t</w:t>
      </w:r>
      <w:r>
        <w:rPr>
          <w:lang w:val="en-US"/>
        </w:rPr>
        <w:t>ime-</w:t>
      </w:r>
      <w:r w:rsidRPr="009D1C77">
        <w:rPr>
          <w:lang w:val="en-US"/>
        </w:rPr>
        <w:t xml:space="preserve">domain beam prediction, the ML model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w:t>
      </w:r>
      <w:r>
        <w:t xml:space="preserve"> One purpose </w:t>
      </w:r>
      <w:r w:rsidRPr="009D1C77">
        <w:rPr>
          <w:lang w:val="en-US"/>
        </w:rPr>
        <w:t xml:space="preserve">for this prediction </w:t>
      </w:r>
      <w:r>
        <w:t xml:space="preserve">can </w:t>
      </w:r>
      <w:r w:rsidRPr="009D1C77">
        <w:rPr>
          <w:lang w:val="en-US"/>
        </w:rPr>
        <w:t xml:space="preserve">be to lower </w:t>
      </w:r>
      <w:r>
        <w:t xml:space="preserve">the </w:t>
      </w:r>
      <w:r w:rsidRPr="009D1C77">
        <w:rPr>
          <w:lang w:val="en-US"/>
        </w:rPr>
        <w:t xml:space="preserve">RS overhead by narrowing down </w:t>
      </w:r>
      <w:r>
        <w:t xml:space="preserve">a </w:t>
      </w:r>
      <w:r w:rsidRPr="009D1C77">
        <w:rPr>
          <w:lang w:val="en-US"/>
        </w:rPr>
        <w:t xml:space="preserve">candidate </w:t>
      </w:r>
      <w:r>
        <w:t xml:space="preserve">set of </w:t>
      </w:r>
      <w:r w:rsidRPr="009D1C77">
        <w:rPr>
          <w:lang w:val="en-US"/>
        </w:rPr>
        <w:t xml:space="preserve">best beam(s) </w:t>
      </w:r>
      <w:r>
        <w:t xml:space="preserve">for </w:t>
      </w:r>
      <w:r w:rsidRPr="009D1C77">
        <w:rPr>
          <w:lang w:val="en-US"/>
        </w:rPr>
        <w:t>mobile UEs</w:t>
      </w:r>
      <w:r>
        <w:t xml:space="preserve">.  Another purpose for this prediction can be to increase </w:t>
      </w:r>
      <w:r w:rsidRPr="009D1C77">
        <w:rPr>
          <w:lang w:val="en-US"/>
        </w:rPr>
        <w:t xml:space="preserve">the time period between the transmission of CSI-RS resource sets for beam refinement (e.g., CRI with RSRP feedback) for mobile UEs, which </w:t>
      </w:r>
      <w:r w:rsidR="00413C8B">
        <w:rPr>
          <w:lang w:val="en-US"/>
        </w:rPr>
        <w:t xml:space="preserve">not only would decrease the CSI-RS overhead but </w:t>
      </w:r>
      <w:r>
        <w:t xml:space="preserve">would also reduce the </w:t>
      </w:r>
      <w:r w:rsidRPr="009D1C77">
        <w:rPr>
          <w:lang w:val="en-US"/>
        </w:rPr>
        <w:t xml:space="preserve">reporting overhead </w:t>
      </w:r>
      <w:r w:rsidR="00BC4081">
        <w:rPr>
          <w:lang w:val="en-US"/>
        </w:rPr>
        <w:t>since</w:t>
      </w:r>
      <w:r w:rsidRPr="009D1C77">
        <w:rPr>
          <w:lang w:val="en-US"/>
        </w:rPr>
        <w:t xml:space="preserve"> the time period between UE report</w:t>
      </w:r>
      <w:r w:rsidR="00BC4081">
        <w:rPr>
          <w:lang w:val="en-US"/>
        </w:rPr>
        <w:t xml:space="preserve">s would </w:t>
      </w:r>
      <w:r w:rsidR="00AC3466">
        <w:rPr>
          <w:lang w:val="en-US"/>
        </w:rPr>
        <w:t xml:space="preserve">also </w:t>
      </w:r>
      <w:r w:rsidR="00BC4081">
        <w:rPr>
          <w:lang w:val="en-US"/>
        </w:rPr>
        <w:t>be increased</w:t>
      </w:r>
      <w:r w:rsidRPr="009D1C77">
        <w:rPr>
          <w:lang w:val="en-US"/>
        </w:rPr>
        <w:t>.</w:t>
      </w:r>
      <w:r>
        <w:t xml:space="preserve">  For time-domain beam prediction, the beam prediction operation is predicting beam(s) belonging to a Beam Set A based on historic measurement results obtained on a Beam Set B</w:t>
      </w:r>
      <w:r w:rsidR="00A135C1">
        <w:t xml:space="preserve"> (the definitions of Beam Set A and Beam Set B are in RAN1)</w:t>
      </w:r>
      <w:r>
        <w:t xml:space="preserve">.  </w:t>
      </w:r>
    </w:p>
    <w:p w14:paraId="0F4841F2" w14:textId="65CA5C09" w:rsidR="00960244" w:rsidRDefault="00960244" w:rsidP="00960244">
      <w:pPr>
        <w:pStyle w:val="Heading2"/>
      </w:pPr>
      <w:r>
        <w:t>3</w:t>
      </w:r>
      <w:r w:rsidRPr="006E13D1">
        <w:t>.</w:t>
      </w:r>
      <w:r w:rsidR="009235D1">
        <w:t>2</w:t>
      </w:r>
      <w:r w:rsidRPr="006E13D1">
        <w:tab/>
      </w:r>
      <w:r w:rsidR="00134431">
        <w:t>Impact</w:t>
      </w:r>
      <w:r w:rsidR="001A7483">
        <w:t xml:space="preserve"> of Beam Prediction </w:t>
      </w:r>
    </w:p>
    <w:p w14:paraId="5A9A9C9D" w14:textId="5C17F999" w:rsidR="00874133" w:rsidRDefault="00417242" w:rsidP="00022891">
      <w:pPr>
        <w:jc w:val="both"/>
      </w:pPr>
      <w:r>
        <w:t>For both</w:t>
      </w:r>
      <w:r w:rsidR="0554E1D8">
        <w:t xml:space="preserve"> variants of </w:t>
      </w:r>
      <w:r w:rsidR="00874133">
        <w:t>AI/ML-based beam prediction</w:t>
      </w:r>
      <w:r w:rsidR="008031D8">
        <w:t xml:space="preserve"> described above</w:t>
      </w:r>
      <w:r w:rsidR="00CF5299">
        <w:t>,</w:t>
      </w:r>
      <w:r>
        <w:t xml:space="preserve"> t</w:t>
      </w:r>
      <w:r w:rsidR="00874133">
        <w:t xml:space="preserve">he following aspects </w:t>
      </w:r>
      <w:r w:rsidR="00DB4F02">
        <w:t>may</w:t>
      </w:r>
      <w:r w:rsidR="00874133">
        <w:t xml:space="preserve"> result in spec</w:t>
      </w:r>
      <w:r w:rsidR="00CF5299">
        <w:t>ification</w:t>
      </w:r>
      <w:r w:rsidR="00874133">
        <w:t xml:space="preserve"> impact for RAN1 and RAN2: </w:t>
      </w:r>
      <w:r w:rsidR="00BC2041">
        <w:t xml:space="preserve">data collection for </w:t>
      </w:r>
      <w:r w:rsidR="00874133">
        <w:t xml:space="preserve">model training, model inference, and model </w:t>
      </w:r>
      <w:r w:rsidR="00BC2041">
        <w:t>monitoring</w:t>
      </w:r>
      <w:r w:rsidR="00874133">
        <w:t xml:space="preserve">.  </w:t>
      </w:r>
      <w:r w:rsidR="00D8588E">
        <w:t>In addition</w:t>
      </w:r>
      <w:r w:rsidR="00660860">
        <w:t xml:space="preserve"> to these</w:t>
      </w:r>
      <w:r w:rsidR="00A920F3">
        <w:t xml:space="preserve"> main aspects, </w:t>
      </w:r>
      <w:r w:rsidR="00E25D28">
        <w:t xml:space="preserve">RAN1 is studying </w:t>
      </w:r>
      <w:r w:rsidR="00F316D4">
        <w:t xml:space="preserve">the use of </w:t>
      </w:r>
      <w:r w:rsidR="00E25D28">
        <w:t xml:space="preserve">assistance information, which is any additional information that can be used to improve the overall performance of the AI/ML-based beam prediction. </w:t>
      </w:r>
      <w:r w:rsidR="00F316D4">
        <w:t xml:space="preserve">Examples of assistance information </w:t>
      </w:r>
      <w:r w:rsidR="00D25E88">
        <w:t>include but</w:t>
      </w:r>
      <w:r w:rsidR="00F316D4">
        <w:t xml:space="preserve"> are not limited to </w:t>
      </w:r>
      <w:r w:rsidR="00F316D4" w:rsidRPr="00D10F78">
        <w:rPr>
          <w:lang w:eastAsia="x-none"/>
        </w:rPr>
        <w:t xml:space="preserve">Tx and/or Rx beam angle, UE direction information, positioning-related measurement, Tx and/or Rx beam shape information, </w:t>
      </w:r>
      <w:r w:rsidR="00F316D4">
        <w:rPr>
          <w:lang w:eastAsia="x-none"/>
        </w:rPr>
        <w:t xml:space="preserve">and </w:t>
      </w:r>
      <w:r w:rsidR="00F316D4" w:rsidRPr="00D10F78">
        <w:rPr>
          <w:lang w:eastAsia="x-none"/>
        </w:rPr>
        <w:t>UE orientation information</w:t>
      </w:r>
      <w:r w:rsidR="00F316D4">
        <w:rPr>
          <w:lang w:eastAsia="x-none"/>
        </w:rPr>
        <w:t xml:space="preserve">.  </w:t>
      </w:r>
      <w:r w:rsidR="00F316D4">
        <w:t xml:space="preserve"> </w:t>
      </w:r>
    </w:p>
    <w:p w14:paraId="46E8B476" w14:textId="3D549643" w:rsidR="00AB5009" w:rsidRDefault="00AB5009" w:rsidP="00022891">
      <w:pPr>
        <w:jc w:val="both"/>
      </w:pPr>
      <w:r>
        <w:t xml:space="preserve">The potential spec impact (if any) of model training is being studied in RAN1 for the case where AI/ML model training is at the network side or at the UE side where the choice of offline versus on-line training is being considered. With respect to model training, the following aspects may require spec impact in terms of new </w:t>
      </w:r>
      <w:r w:rsidR="00134431">
        <w:t>signalling</w:t>
      </w:r>
      <w:r>
        <w:t xml:space="preserve"> and/or configuration(s): </w:t>
      </w:r>
    </w:p>
    <w:p w14:paraId="33CC1E78" w14:textId="0002A06B" w:rsidR="00AB5009" w:rsidRDefault="00134431" w:rsidP="00022891">
      <w:pPr>
        <w:pStyle w:val="ListParagraph"/>
        <w:numPr>
          <w:ilvl w:val="0"/>
          <w:numId w:val="21"/>
        </w:numPr>
        <w:spacing w:after="160" w:line="259" w:lineRule="auto"/>
        <w:ind w:leftChars="0"/>
        <w:contextualSpacing/>
        <w:jc w:val="both"/>
      </w:pPr>
      <w:r>
        <w:lastRenderedPageBreak/>
        <w:t>Signalling</w:t>
      </w:r>
      <w:r w:rsidR="00AB5009">
        <w:t xml:space="preserve">/configuration/measurement/report for collecting training data, e.g., </w:t>
      </w:r>
      <w:r>
        <w:t>signalling</w:t>
      </w:r>
      <w:r w:rsidR="00AB5009">
        <w:t xml:space="preserve"> aspects related to assistance information (if supported), and Reference signals.</w:t>
      </w:r>
      <w:r w:rsidR="00FF25B6">
        <w:t xml:space="preserve">  </w:t>
      </w:r>
    </w:p>
    <w:p w14:paraId="44D7789B" w14:textId="77777777" w:rsidR="00AB5009" w:rsidRDefault="00AB5009" w:rsidP="00022891">
      <w:pPr>
        <w:pStyle w:val="ListParagraph"/>
        <w:numPr>
          <w:ilvl w:val="0"/>
          <w:numId w:val="21"/>
        </w:numPr>
        <w:spacing w:after="160" w:line="259" w:lineRule="auto"/>
        <w:ind w:leftChars="0"/>
        <w:contextualSpacing/>
        <w:jc w:val="both"/>
      </w:pPr>
      <w:r>
        <w:t>Content/type of the collected data</w:t>
      </w:r>
    </w:p>
    <w:p w14:paraId="7927B3C7" w14:textId="6C331FF1" w:rsidR="00AB5009" w:rsidRPr="000A7014" w:rsidRDefault="00AB5009" w:rsidP="00022891">
      <w:pPr>
        <w:jc w:val="both"/>
        <w:rPr>
          <w:b/>
          <w:bCs/>
        </w:rPr>
      </w:pPr>
      <w:r w:rsidRPr="000A7014">
        <w:rPr>
          <w:b/>
          <w:bCs/>
        </w:rPr>
        <w:t xml:space="preserve">Observation </w:t>
      </w:r>
      <w:r w:rsidR="004A4C8D" w:rsidRPr="000A7014">
        <w:rPr>
          <w:b/>
          <w:bCs/>
        </w:rPr>
        <w:t>3</w:t>
      </w:r>
      <w:r w:rsidRPr="000A7014">
        <w:rPr>
          <w:b/>
          <w:bCs/>
        </w:rPr>
        <w:t xml:space="preserve">: </w:t>
      </w:r>
      <w:r w:rsidR="006F5BA8" w:rsidRPr="000A7014">
        <w:rPr>
          <w:b/>
          <w:bCs/>
        </w:rPr>
        <w:t>F</w:t>
      </w:r>
      <w:r w:rsidRPr="000A7014">
        <w:rPr>
          <w:b/>
          <w:bCs/>
        </w:rPr>
        <w:t xml:space="preserve">or model training, AI/ML for beam management </w:t>
      </w:r>
      <w:r w:rsidR="002D0D26">
        <w:rPr>
          <w:b/>
          <w:bCs/>
        </w:rPr>
        <w:t xml:space="preserve">impacts signalling </w:t>
      </w:r>
      <w:r w:rsidRPr="000A7014">
        <w:rPr>
          <w:b/>
          <w:bCs/>
        </w:rPr>
        <w:t xml:space="preserve">and/or configuration of measurement reports for training data collection, e.g., </w:t>
      </w:r>
      <w:r w:rsidR="00134431" w:rsidRPr="000A7014">
        <w:rPr>
          <w:b/>
          <w:bCs/>
        </w:rPr>
        <w:t>signalling</w:t>
      </w:r>
      <w:r w:rsidRPr="000A7014">
        <w:rPr>
          <w:b/>
          <w:bCs/>
        </w:rPr>
        <w:t xml:space="preserve"> aspects related to any assistance information and reference signal configurations. </w:t>
      </w:r>
    </w:p>
    <w:p w14:paraId="0328D3E1" w14:textId="71A0DDC9" w:rsidR="00AB5009" w:rsidRPr="000A7014" w:rsidRDefault="00AB5009" w:rsidP="00022891">
      <w:pPr>
        <w:jc w:val="both"/>
        <w:rPr>
          <w:b/>
          <w:bCs/>
        </w:rPr>
      </w:pPr>
      <w:r w:rsidRPr="000A7014">
        <w:rPr>
          <w:b/>
          <w:bCs/>
        </w:rPr>
        <w:t xml:space="preserve">Proposal </w:t>
      </w:r>
      <w:r w:rsidR="004A4C8D" w:rsidRPr="000A7014">
        <w:rPr>
          <w:b/>
          <w:bCs/>
        </w:rPr>
        <w:t>3</w:t>
      </w:r>
      <w:r w:rsidRPr="000A7014">
        <w:rPr>
          <w:b/>
          <w:bCs/>
        </w:rPr>
        <w:t xml:space="preserve">: For AI/ML based beam management, RAN2 </w:t>
      </w:r>
      <w:r w:rsidR="00D358D4">
        <w:rPr>
          <w:b/>
          <w:bCs/>
        </w:rPr>
        <w:t>assesses signalling impacts</w:t>
      </w:r>
      <w:r w:rsidRPr="000A7014">
        <w:rPr>
          <w:b/>
          <w:bCs/>
        </w:rPr>
        <w:t xml:space="preserve"> and/or configuration for measurement reports for training data collection, e.g., </w:t>
      </w:r>
      <w:r w:rsidR="00134431" w:rsidRPr="000A7014">
        <w:rPr>
          <w:b/>
          <w:bCs/>
        </w:rPr>
        <w:t>signalling</w:t>
      </w:r>
      <w:r w:rsidRPr="000A7014">
        <w:rPr>
          <w:b/>
          <w:bCs/>
        </w:rPr>
        <w:t xml:space="preserve"> aspects related to assistance information and reference signal configurations. </w:t>
      </w:r>
    </w:p>
    <w:p w14:paraId="6B9A0ECA" w14:textId="115CB7E7" w:rsidR="00AB5009" w:rsidRDefault="00AB5009" w:rsidP="00022891">
      <w:pPr>
        <w:jc w:val="both"/>
      </w:pPr>
      <w:r>
        <w:t xml:space="preserve">With respect to model inference, the following aspects may require </w:t>
      </w:r>
      <w:r w:rsidR="00134431">
        <w:t>signalling</w:t>
      </w:r>
      <w:r>
        <w:t xml:space="preserve"> and/or configuration:</w:t>
      </w:r>
    </w:p>
    <w:p w14:paraId="10364AE1" w14:textId="77777777" w:rsidR="00AB5009" w:rsidRDefault="00AB5009" w:rsidP="00022891">
      <w:pPr>
        <w:pStyle w:val="ListParagraph"/>
        <w:numPr>
          <w:ilvl w:val="0"/>
          <w:numId w:val="22"/>
        </w:numPr>
        <w:spacing w:after="160" w:line="259" w:lineRule="auto"/>
        <w:ind w:leftChars="0"/>
        <w:contextualSpacing/>
        <w:jc w:val="both"/>
      </w:pPr>
      <w:r>
        <w:t>Enhanced or new configurations/UE reporting/UE measurement, e.g., enhanced or new beam measurement and/or beam reporting</w:t>
      </w:r>
    </w:p>
    <w:p w14:paraId="0DE35802" w14:textId="00FB31A1" w:rsidR="00AB5009" w:rsidRDefault="00AB5009" w:rsidP="00022891">
      <w:pPr>
        <w:pStyle w:val="ListParagraph"/>
        <w:numPr>
          <w:ilvl w:val="0"/>
          <w:numId w:val="22"/>
        </w:numPr>
        <w:spacing w:after="160" w:line="259" w:lineRule="auto"/>
        <w:ind w:leftChars="0"/>
        <w:contextualSpacing/>
        <w:jc w:val="both"/>
      </w:pPr>
      <w:r>
        <w:t xml:space="preserve">Enhanced or new </w:t>
      </w:r>
      <w:r w:rsidR="00134431">
        <w:t>signalling</w:t>
      </w:r>
      <w:r>
        <w:t xml:space="preserve"> for measurement configuration/triggering</w:t>
      </w:r>
    </w:p>
    <w:p w14:paraId="65B3F607" w14:textId="7EE54540" w:rsidR="00AB5009" w:rsidRDefault="00134431" w:rsidP="00022891">
      <w:pPr>
        <w:pStyle w:val="ListParagraph"/>
        <w:numPr>
          <w:ilvl w:val="0"/>
          <w:numId w:val="22"/>
        </w:numPr>
        <w:spacing w:after="160" w:line="259" w:lineRule="auto"/>
        <w:ind w:leftChars="0"/>
        <w:contextualSpacing/>
        <w:jc w:val="both"/>
      </w:pPr>
      <w:r>
        <w:t>Signalling</w:t>
      </w:r>
      <w:r w:rsidR="00AB5009">
        <w:t xml:space="preserve"> of assistance information </w:t>
      </w:r>
      <w:r w:rsidR="00E12301">
        <w:t xml:space="preserve">(from the other side) </w:t>
      </w:r>
      <w:r w:rsidR="00AB5009">
        <w:t xml:space="preserve">if applicable </w:t>
      </w:r>
      <w:r w:rsidR="00CB3EEB">
        <w:t>(</w:t>
      </w:r>
      <w:r w:rsidR="000170C8">
        <w:t xml:space="preserve">e.g., </w:t>
      </w:r>
      <w:r w:rsidR="00CB3EEB">
        <w:t>depending on where inference is happening)</w:t>
      </w:r>
      <w:r w:rsidR="00AB5009">
        <w:t xml:space="preserve"> </w:t>
      </w:r>
    </w:p>
    <w:p w14:paraId="4332D2DF" w14:textId="005D596A" w:rsidR="00AB5009" w:rsidRPr="002D32D9" w:rsidRDefault="00AB5009" w:rsidP="00022891">
      <w:pPr>
        <w:jc w:val="both"/>
        <w:rPr>
          <w:b/>
          <w:bCs/>
        </w:rPr>
      </w:pPr>
      <w:r w:rsidRPr="002D32D9">
        <w:rPr>
          <w:b/>
          <w:bCs/>
        </w:rPr>
        <w:t>Observation</w:t>
      </w:r>
      <w:r w:rsidR="00DA5644" w:rsidRPr="002D32D9">
        <w:rPr>
          <w:b/>
          <w:bCs/>
        </w:rPr>
        <w:t xml:space="preserve"> </w:t>
      </w:r>
      <w:r w:rsidR="002D32D9" w:rsidRPr="002D32D9">
        <w:rPr>
          <w:b/>
          <w:bCs/>
        </w:rPr>
        <w:t>4</w:t>
      </w:r>
      <w:r w:rsidRPr="002D32D9">
        <w:rPr>
          <w:b/>
          <w:bCs/>
        </w:rPr>
        <w:t xml:space="preserve">: </w:t>
      </w:r>
      <w:r w:rsidR="00FE018E" w:rsidRPr="002D32D9">
        <w:rPr>
          <w:b/>
          <w:bCs/>
        </w:rPr>
        <w:t>F</w:t>
      </w:r>
      <w:r w:rsidRPr="002D32D9">
        <w:rPr>
          <w:b/>
          <w:bCs/>
        </w:rPr>
        <w:t xml:space="preserve">or model inference, AI/ML for beam management </w:t>
      </w:r>
      <w:r w:rsidR="005B3C8F">
        <w:rPr>
          <w:b/>
          <w:bCs/>
        </w:rPr>
        <w:t>impacts signalling</w:t>
      </w:r>
      <w:r w:rsidRPr="002D32D9">
        <w:rPr>
          <w:b/>
          <w:bCs/>
        </w:rPr>
        <w:t xml:space="preserve"> and or configuration of UE reporting, UE measurements, e.g., new beam measurement and/or beam reporting, enhanc</w:t>
      </w:r>
      <w:r w:rsidR="00942DCC">
        <w:rPr>
          <w:b/>
          <w:bCs/>
        </w:rPr>
        <w:t>ing the</w:t>
      </w:r>
      <w:r w:rsidRPr="002D32D9">
        <w:rPr>
          <w:b/>
          <w:bCs/>
        </w:rPr>
        <w:t xml:space="preserve"> </w:t>
      </w:r>
      <w:r w:rsidR="00134431" w:rsidRPr="002D32D9">
        <w:rPr>
          <w:b/>
          <w:bCs/>
        </w:rPr>
        <w:t>signalling</w:t>
      </w:r>
      <w:r w:rsidRPr="002D32D9">
        <w:rPr>
          <w:b/>
          <w:bCs/>
        </w:rPr>
        <w:t xml:space="preserve"> for measurement configurations and triggering of those measurements.  </w:t>
      </w:r>
    </w:p>
    <w:p w14:paraId="0FD09EBD" w14:textId="7DBF1CBE" w:rsidR="00AB5009" w:rsidRPr="002D32D9" w:rsidRDefault="00AB5009" w:rsidP="00022891">
      <w:pPr>
        <w:jc w:val="both"/>
        <w:rPr>
          <w:b/>
          <w:bCs/>
        </w:rPr>
      </w:pPr>
      <w:r w:rsidRPr="002D32D9">
        <w:rPr>
          <w:b/>
          <w:bCs/>
        </w:rPr>
        <w:t>Proposal</w:t>
      </w:r>
      <w:r w:rsidR="00DA5644" w:rsidRPr="002D32D9">
        <w:rPr>
          <w:b/>
          <w:bCs/>
        </w:rPr>
        <w:t xml:space="preserve"> </w:t>
      </w:r>
      <w:r w:rsidR="00AB0AF6">
        <w:rPr>
          <w:b/>
          <w:bCs/>
        </w:rPr>
        <w:t>4</w:t>
      </w:r>
      <w:r w:rsidRPr="002D32D9">
        <w:rPr>
          <w:b/>
          <w:bCs/>
        </w:rPr>
        <w:t xml:space="preserve">: For AI/ML based beam management, </w:t>
      </w:r>
      <w:r w:rsidR="005B3C8F" w:rsidRPr="000A7014">
        <w:rPr>
          <w:b/>
          <w:bCs/>
        </w:rPr>
        <w:t xml:space="preserve">RAN2 </w:t>
      </w:r>
      <w:r w:rsidR="005B3C8F">
        <w:rPr>
          <w:b/>
          <w:bCs/>
        </w:rPr>
        <w:t>assesses signalling impacts</w:t>
      </w:r>
      <w:r w:rsidRPr="002D32D9">
        <w:rPr>
          <w:b/>
          <w:bCs/>
        </w:rPr>
        <w:t xml:space="preserve"> and or configuration of UE reporting, UE measurements, e.g., new beam measurement and/or beam reporting, enhanc</w:t>
      </w:r>
      <w:r w:rsidR="00942DCC">
        <w:rPr>
          <w:b/>
          <w:bCs/>
        </w:rPr>
        <w:t xml:space="preserve">ing </w:t>
      </w:r>
      <w:r w:rsidR="00134431" w:rsidRPr="002D32D9">
        <w:rPr>
          <w:b/>
          <w:bCs/>
        </w:rPr>
        <w:t>signalling</w:t>
      </w:r>
      <w:r w:rsidRPr="002D32D9">
        <w:rPr>
          <w:b/>
          <w:bCs/>
        </w:rPr>
        <w:t xml:space="preserve"> for measurement configurations and triggering of those measurements</w:t>
      </w:r>
      <w:r w:rsidR="00942DCC">
        <w:rPr>
          <w:b/>
          <w:bCs/>
        </w:rPr>
        <w:t>.</w:t>
      </w:r>
    </w:p>
    <w:p w14:paraId="6E1D2D57" w14:textId="77777777" w:rsidR="005C6C8B" w:rsidRDefault="005C6C8B" w:rsidP="00022891">
      <w:pPr>
        <w:jc w:val="both"/>
      </w:pPr>
      <w:r>
        <w:t>With respect to model monitoring, the following aspects may require signalling and/or configuration:</w:t>
      </w:r>
    </w:p>
    <w:p w14:paraId="706148F4" w14:textId="77777777" w:rsidR="005C6C8B" w:rsidRDefault="005C6C8B" w:rsidP="00022891">
      <w:pPr>
        <w:pStyle w:val="ListParagraph"/>
        <w:numPr>
          <w:ilvl w:val="0"/>
          <w:numId w:val="20"/>
        </w:numPr>
        <w:spacing w:after="160" w:line="259" w:lineRule="auto"/>
        <w:ind w:leftChars="0"/>
        <w:contextualSpacing/>
        <w:jc w:val="both"/>
      </w:pPr>
      <w:r>
        <w:t>measurement reports for data collection</w:t>
      </w:r>
    </w:p>
    <w:p w14:paraId="5F38BDA3" w14:textId="77777777" w:rsidR="005C6C8B" w:rsidRDefault="005C6C8B" w:rsidP="00022891">
      <w:pPr>
        <w:pStyle w:val="ListParagraph"/>
        <w:numPr>
          <w:ilvl w:val="0"/>
          <w:numId w:val="20"/>
        </w:numPr>
        <w:spacing w:after="160" w:line="259" w:lineRule="auto"/>
        <w:ind w:leftChars="0"/>
        <w:contextualSpacing/>
        <w:jc w:val="both"/>
      </w:pPr>
      <w:r>
        <w:t>performance metrics</w:t>
      </w:r>
    </w:p>
    <w:p w14:paraId="1ECFFFF1" w14:textId="77777777" w:rsidR="005C6C8B" w:rsidRDefault="005C6C8B" w:rsidP="00022891">
      <w:pPr>
        <w:pStyle w:val="ListParagraph"/>
        <w:numPr>
          <w:ilvl w:val="0"/>
          <w:numId w:val="20"/>
        </w:numPr>
        <w:spacing w:after="160" w:line="259" w:lineRule="auto"/>
        <w:ind w:leftChars="0"/>
        <w:contextualSpacing/>
        <w:jc w:val="both"/>
      </w:pPr>
      <w:r>
        <w:t>benchmark or reference for the performance comparison</w:t>
      </w:r>
    </w:p>
    <w:p w14:paraId="2C9A7F58" w14:textId="77777777" w:rsidR="005C6C8B" w:rsidRPr="00811970" w:rsidRDefault="005C6C8B" w:rsidP="00022891">
      <w:pPr>
        <w:pStyle w:val="ListParagraph"/>
        <w:numPr>
          <w:ilvl w:val="0"/>
          <w:numId w:val="20"/>
        </w:numPr>
        <w:spacing w:after="160" w:line="259" w:lineRule="auto"/>
        <w:ind w:leftChars="0"/>
        <w:contextualSpacing/>
        <w:jc w:val="both"/>
      </w:pPr>
      <w:r>
        <w:t xml:space="preserve">model monitoring </w:t>
      </w:r>
      <w:r w:rsidRPr="001803E7">
        <w:rPr>
          <w:bCs/>
          <w:iCs/>
        </w:rPr>
        <w:t xml:space="preserve">e.g., signalling aspects related to assistance information (if supported), Reference signals, wherein other aspects may not be precluded at this time.  </w:t>
      </w:r>
    </w:p>
    <w:p w14:paraId="114581EF" w14:textId="078A2F60" w:rsidR="00811970" w:rsidRDefault="004B6DFD" w:rsidP="00022891">
      <w:pPr>
        <w:pStyle w:val="ListParagraph"/>
        <w:numPr>
          <w:ilvl w:val="0"/>
          <w:numId w:val="20"/>
        </w:numPr>
        <w:spacing w:after="160" w:line="259" w:lineRule="auto"/>
        <w:ind w:leftChars="0"/>
        <w:contextualSpacing/>
        <w:jc w:val="both"/>
      </w:pPr>
      <w:r>
        <w:rPr>
          <w:bCs/>
          <w:iCs/>
        </w:rPr>
        <w:t>t</w:t>
      </w:r>
      <w:r w:rsidR="00E87883">
        <w:rPr>
          <w:bCs/>
          <w:iCs/>
        </w:rPr>
        <w:t>riggering possible model switching based on</w:t>
      </w:r>
      <w:r w:rsidR="00C043C5">
        <w:rPr>
          <w:bCs/>
          <w:iCs/>
        </w:rPr>
        <w:t xml:space="preserve"> the collected measurements</w:t>
      </w:r>
    </w:p>
    <w:p w14:paraId="3E140EB0" w14:textId="0454F08B" w:rsidR="005C6C8B" w:rsidRPr="00007923" w:rsidRDefault="005C6C8B" w:rsidP="00022891">
      <w:pPr>
        <w:jc w:val="both"/>
        <w:rPr>
          <w:b/>
          <w:bCs/>
        </w:rPr>
      </w:pPr>
      <w:r w:rsidRPr="00007923">
        <w:rPr>
          <w:b/>
          <w:bCs/>
        </w:rPr>
        <w:t xml:space="preserve">Observation </w:t>
      </w:r>
      <w:r w:rsidR="00007923" w:rsidRPr="00007923">
        <w:rPr>
          <w:b/>
          <w:bCs/>
        </w:rPr>
        <w:t>5</w:t>
      </w:r>
      <w:r w:rsidRPr="00007923">
        <w:rPr>
          <w:b/>
          <w:bCs/>
        </w:rPr>
        <w:t xml:space="preserve">: </w:t>
      </w:r>
      <w:r w:rsidR="00942DCC">
        <w:rPr>
          <w:b/>
          <w:bCs/>
        </w:rPr>
        <w:t>F</w:t>
      </w:r>
      <w:r w:rsidRPr="00007923">
        <w:rPr>
          <w:b/>
          <w:bCs/>
        </w:rPr>
        <w:t>or model monitoring, AI/ML for beam management may require measurement report</w:t>
      </w:r>
      <w:r w:rsidR="00942DCC">
        <w:rPr>
          <w:b/>
          <w:bCs/>
        </w:rPr>
        <w:t xml:space="preserve"> extensions</w:t>
      </w:r>
      <w:r w:rsidRPr="00007923">
        <w:rPr>
          <w:b/>
          <w:bCs/>
        </w:rPr>
        <w:t xml:space="preserve"> </w:t>
      </w:r>
      <w:r w:rsidR="00942DCC">
        <w:rPr>
          <w:b/>
          <w:bCs/>
        </w:rPr>
        <w:t xml:space="preserve">(or </w:t>
      </w:r>
      <w:r w:rsidR="00EA7F23">
        <w:rPr>
          <w:b/>
          <w:bCs/>
        </w:rPr>
        <w:t>separate</w:t>
      </w:r>
      <w:r w:rsidR="00942DCC">
        <w:rPr>
          <w:b/>
          <w:bCs/>
        </w:rPr>
        <w:t xml:space="preserve"> messages) </w:t>
      </w:r>
      <w:r w:rsidRPr="00007923">
        <w:rPr>
          <w:b/>
          <w:bCs/>
        </w:rPr>
        <w:t xml:space="preserve">for </w:t>
      </w:r>
      <w:r w:rsidR="00BD2131">
        <w:rPr>
          <w:b/>
          <w:bCs/>
        </w:rPr>
        <w:t>collecting performance metrics</w:t>
      </w:r>
      <w:r w:rsidR="0048239D">
        <w:rPr>
          <w:b/>
          <w:bCs/>
        </w:rPr>
        <w:t xml:space="preserve"> or </w:t>
      </w:r>
      <w:r w:rsidR="00D42475" w:rsidRPr="00007923">
        <w:rPr>
          <w:b/>
          <w:bCs/>
        </w:rPr>
        <w:t>benchmarks and</w:t>
      </w:r>
      <w:r w:rsidRPr="00007923">
        <w:rPr>
          <w:b/>
          <w:bCs/>
        </w:rPr>
        <w:t xml:space="preserve"> </w:t>
      </w:r>
      <w:r w:rsidR="00001351" w:rsidRPr="00007923">
        <w:rPr>
          <w:b/>
          <w:bCs/>
        </w:rPr>
        <w:t>signalling</w:t>
      </w:r>
      <w:r w:rsidRPr="00007923">
        <w:rPr>
          <w:b/>
          <w:bCs/>
        </w:rPr>
        <w:t xml:space="preserve"> of AI/ML assistance information related to monitoring the AI/ML model.</w:t>
      </w:r>
    </w:p>
    <w:p w14:paraId="228446DD" w14:textId="576DF879" w:rsidR="005C6C8B" w:rsidRPr="00007923" w:rsidRDefault="005C6C8B" w:rsidP="00022891">
      <w:pPr>
        <w:jc w:val="both"/>
        <w:rPr>
          <w:b/>
          <w:bCs/>
        </w:rPr>
      </w:pPr>
      <w:r w:rsidRPr="00007923">
        <w:rPr>
          <w:b/>
          <w:bCs/>
        </w:rPr>
        <w:t xml:space="preserve">Proposal </w:t>
      </w:r>
      <w:r w:rsidR="00AB0AF6">
        <w:rPr>
          <w:b/>
          <w:bCs/>
        </w:rPr>
        <w:t>5</w:t>
      </w:r>
      <w:r w:rsidRPr="00007923">
        <w:rPr>
          <w:b/>
          <w:bCs/>
        </w:rPr>
        <w:t xml:space="preserve">: </w:t>
      </w:r>
      <w:r w:rsidR="00942DCC">
        <w:rPr>
          <w:b/>
          <w:bCs/>
        </w:rPr>
        <w:t>F</w:t>
      </w:r>
      <w:r w:rsidRPr="00007923">
        <w:rPr>
          <w:b/>
          <w:bCs/>
        </w:rPr>
        <w:t>or AI/ML based beam management, RAN2 should study the need for measurement report</w:t>
      </w:r>
      <w:r w:rsidR="00942DCC">
        <w:rPr>
          <w:b/>
          <w:bCs/>
        </w:rPr>
        <w:t xml:space="preserve"> extensions (or </w:t>
      </w:r>
      <w:r w:rsidR="00EA7F23">
        <w:rPr>
          <w:b/>
          <w:bCs/>
        </w:rPr>
        <w:t xml:space="preserve">separate </w:t>
      </w:r>
      <w:r w:rsidR="00942DCC">
        <w:rPr>
          <w:b/>
          <w:bCs/>
        </w:rPr>
        <w:t>messages)</w:t>
      </w:r>
      <w:r w:rsidRPr="00007923">
        <w:rPr>
          <w:b/>
          <w:bCs/>
        </w:rPr>
        <w:t xml:space="preserve"> </w:t>
      </w:r>
      <w:r w:rsidR="00D42475" w:rsidRPr="00007923">
        <w:rPr>
          <w:b/>
          <w:bCs/>
        </w:rPr>
        <w:t xml:space="preserve">for </w:t>
      </w:r>
      <w:r w:rsidR="00D42475">
        <w:rPr>
          <w:b/>
          <w:bCs/>
        </w:rPr>
        <w:t xml:space="preserve">collecting performance metrics or </w:t>
      </w:r>
      <w:r w:rsidR="00D42475" w:rsidRPr="00007923">
        <w:rPr>
          <w:b/>
          <w:bCs/>
        </w:rPr>
        <w:t>benchmarks and</w:t>
      </w:r>
      <w:r w:rsidRPr="00007923">
        <w:rPr>
          <w:b/>
          <w:bCs/>
        </w:rPr>
        <w:t xml:space="preserve"> </w:t>
      </w:r>
      <w:r w:rsidR="00001351" w:rsidRPr="00007923">
        <w:rPr>
          <w:b/>
          <w:bCs/>
        </w:rPr>
        <w:t>signalling</w:t>
      </w:r>
      <w:r w:rsidRPr="00007923">
        <w:rPr>
          <w:b/>
          <w:bCs/>
        </w:rPr>
        <w:t xml:space="preserve"> of AI/ML assistance information related to monitoring the AI/ML model.</w:t>
      </w:r>
    </w:p>
    <w:p w14:paraId="4A67444C" w14:textId="64F5EB90" w:rsidR="007A7BE3" w:rsidRDefault="007A7BE3" w:rsidP="007A7BE3">
      <w:pPr>
        <w:pStyle w:val="Heading1"/>
      </w:pPr>
      <w:r>
        <w:t>4</w:t>
      </w:r>
      <w:r w:rsidRPr="006E13D1">
        <w:tab/>
      </w:r>
      <w:r>
        <w:t>Positioning accuracy enhancement</w:t>
      </w:r>
    </w:p>
    <w:tbl>
      <w:tblPr>
        <w:tblStyle w:val="TableGrid"/>
        <w:tblW w:w="0" w:type="auto"/>
        <w:tblLook w:val="04A0" w:firstRow="1" w:lastRow="0" w:firstColumn="1" w:lastColumn="0" w:noHBand="0" w:noVBand="1"/>
      </w:tblPr>
      <w:tblGrid>
        <w:gridCol w:w="9631"/>
      </w:tblGrid>
      <w:tr w:rsidR="00522A55" w14:paraId="52861AAF" w14:textId="77777777" w:rsidTr="00522A55">
        <w:tc>
          <w:tcPr>
            <w:tcW w:w="9631" w:type="dxa"/>
          </w:tcPr>
          <w:p w14:paraId="7DBA9E83" w14:textId="56EC303C" w:rsidR="00522A55" w:rsidRPr="00B54CBA" w:rsidRDefault="00522A55" w:rsidP="00522A55">
            <w:pPr>
              <w:rPr>
                <w:rFonts w:eastAsia="DengXian"/>
                <w:b/>
                <w:bCs/>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greement</w:t>
            </w:r>
            <w:r w:rsidR="00B54CBA" w:rsidRPr="00B54CBA">
              <w:rPr>
                <w:rFonts w:eastAsia="DengXian"/>
                <w:b/>
                <w:bCs/>
                <w:highlight w:val="green"/>
                <w:lang w:eastAsia="zh-CN"/>
              </w:rPr>
              <w:t xml:space="preserve"> </w:t>
            </w:r>
            <w:r w:rsidR="00B54CBA" w:rsidRPr="00B54CBA">
              <w:rPr>
                <w:b/>
                <w:bCs/>
                <w:highlight w:val="green"/>
                <w:lang w:eastAsia="x-none"/>
              </w:rPr>
              <w:t>[RAN1#109-e]</w:t>
            </w:r>
          </w:p>
          <w:p w14:paraId="7B5FF9DA" w14:textId="77777777" w:rsidR="00522A55" w:rsidRDefault="00522A55" w:rsidP="00522A55">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2C01208D" w14:textId="77777777" w:rsidR="00522A55" w:rsidRDefault="00522A55"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Direct AI/ML positioning: the output of AI/ML model inference is UE location</w:t>
            </w:r>
          </w:p>
          <w:p w14:paraId="424A7A8B"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 xml:space="preserve">E.g., fingerprinting based on channel observation as the input of AI/ML model </w:t>
            </w:r>
          </w:p>
          <w:p w14:paraId="3E4BFE9D"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the details of channel observation as the input of AI/ML model, e.g. CIR, RSRP and/or other types of channel observation</w:t>
            </w:r>
          </w:p>
          <w:p w14:paraId="047397E4"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applicable scenario(s) and AI/ML model generalization aspect(s)</w:t>
            </w:r>
          </w:p>
          <w:p w14:paraId="6196CAE9" w14:textId="77777777" w:rsidR="00522A55" w:rsidRDefault="00522A55"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assisted positioning: the output of AI/ML model inference is new measurement and/or enhancement of existing measurement</w:t>
            </w:r>
          </w:p>
          <w:p w14:paraId="70F3389D"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E.g., LOS/NLOS identification, timing and/or angle of measurement, likelihood of measurement</w:t>
            </w:r>
          </w:p>
          <w:p w14:paraId="3DCFD56C"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the details of input and output for corresponding AI/ML model(s)</w:t>
            </w:r>
          </w:p>
          <w:p w14:paraId="693B69C6"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applicable scenario(s) and AI/ML model generalization aspect(s)</w:t>
            </w:r>
          </w:p>
          <w:p w14:paraId="469B6532" w14:textId="669CBEF6" w:rsidR="00522A55" w:rsidRPr="00522A55" w:rsidRDefault="00522A55"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lastRenderedPageBreak/>
              <w:t>Companies are encouraged to clarify all details/aspects of their proposed AI/ML approaches</w:t>
            </w:r>
            <w:r w:rsidRPr="003A7C52">
              <w:rPr>
                <w:rFonts w:ascii="DengXian" w:eastAsia="DengXian" w:hAnsi="DengXian" w:hint="eastAsia"/>
                <w:szCs w:val="20"/>
                <w:lang w:eastAsia="zh-CN"/>
              </w:rPr>
              <w:t>/</w:t>
            </w:r>
            <w:r>
              <w:rPr>
                <w:rFonts w:ascii="Times New Roman" w:hAnsi="Times New Roman"/>
                <w:szCs w:val="20"/>
                <w:lang w:eastAsia="zh-CN"/>
              </w:rPr>
              <w:t xml:space="preserve">sub use case(s) of AI/ML for positioning accuracy enhancement </w:t>
            </w:r>
          </w:p>
        </w:tc>
      </w:tr>
    </w:tbl>
    <w:p w14:paraId="495ADEAF" w14:textId="2D02D7E5" w:rsidR="00522A55" w:rsidRDefault="00522A55" w:rsidP="00522A55"/>
    <w:tbl>
      <w:tblPr>
        <w:tblStyle w:val="TableGrid"/>
        <w:tblW w:w="0" w:type="auto"/>
        <w:tblLook w:val="04A0" w:firstRow="1" w:lastRow="0" w:firstColumn="1" w:lastColumn="0" w:noHBand="0" w:noVBand="1"/>
      </w:tblPr>
      <w:tblGrid>
        <w:gridCol w:w="9631"/>
      </w:tblGrid>
      <w:tr w:rsidR="00B54CBA" w14:paraId="736C279D" w14:textId="77777777" w:rsidTr="00B54CBA">
        <w:tc>
          <w:tcPr>
            <w:tcW w:w="9631" w:type="dxa"/>
          </w:tcPr>
          <w:p w14:paraId="1738A0C8" w14:textId="102386DB" w:rsidR="00B54CBA" w:rsidRPr="003A7C52" w:rsidRDefault="00B54CBA" w:rsidP="00B54CBA">
            <w:pPr>
              <w:rPr>
                <w:rFonts w:eastAsia="DengXian"/>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[RAN1#109-e]</w:t>
            </w:r>
          </w:p>
          <w:p w14:paraId="727CDE1D" w14:textId="77777777" w:rsidR="00B54CBA" w:rsidRDefault="00B54CBA" w:rsidP="00B54CBA">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3B61E6FC"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training</w:t>
            </w:r>
          </w:p>
          <w:p w14:paraId="35E7337B"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training data type/size</w:t>
            </w:r>
          </w:p>
          <w:p w14:paraId="01AEB8AC"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training data source determination (e.g., UE/PRU/TRP)</w:t>
            </w:r>
          </w:p>
          <w:p w14:paraId="26EF60CC"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for training data collection</w:t>
            </w:r>
          </w:p>
          <w:p w14:paraId="4861426F"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indication/configuration</w:t>
            </w:r>
          </w:p>
          <w:p w14:paraId="563E8260"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(e.g., for model configuration, model activation/deactivation, model recovery/termination, model selection)</w:t>
            </w:r>
          </w:p>
          <w:p w14:paraId="371C85DA"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monitoring and update</w:t>
            </w:r>
          </w:p>
          <w:p w14:paraId="5C47C207"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(e.g., for model performance monitoring, model update/tuning)</w:t>
            </w:r>
          </w:p>
          <w:p w14:paraId="47EB6B79"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inference input</w:t>
            </w:r>
          </w:p>
          <w:p w14:paraId="2D86CE22"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report/feedback of model input for inference (e.g., UE feedback as input for network side model inference)</w:t>
            </w:r>
          </w:p>
          <w:p w14:paraId="279ECBA4"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model input acquisition and pre-processing</w:t>
            </w:r>
          </w:p>
          <w:p w14:paraId="11F70B87"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type/definition of model input</w:t>
            </w:r>
          </w:p>
          <w:p w14:paraId="4D81EF51"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inference output</w:t>
            </w:r>
          </w:p>
          <w:p w14:paraId="0CC6D5E3"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report/feedback of model inference output</w:t>
            </w:r>
          </w:p>
          <w:p w14:paraId="430828AD"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post-processing of model inference output</w:t>
            </w:r>
          </w:p>
          <w:p w14:paraId="2B0D4C11"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UE capability for AI/ML model(s</w:t>
            </w:r>
            <w:r w:rsidRPr="00AE191E">
              <w:rPr>
                <w:rFonts w:ascii="Times New Roman" w:hAnsi="Times New Roman"/>
                <w:color w:val="000000"/>
                <w:szCs w:val="20"/>
                <w:lang w:eastAsia="zh-CN"/>
              </w:rPr>
              <w:t>) (e.g., for model training, model inference and model monitoring)</w:t>
            </w:r>
          </w:p>
          <w:p w14:paraId="382BEC23"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Other aspects are not precluded</w:t>
            </w:r>
          </w:p>
          <w:p w14:paraId="080ECAE4"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Note: not all aspects may apply to an AI/ML approach in a sub use case</w:t>
            </w:r>
          </w:p>
          <w:p w14:paraId="31F086B2" w14:textId="07B4B4E4" w:rsidR="00B54CBA" w:rsidRPr="00B54CBA" w:rsidRDefault="00B54CBA"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 xml:space="preserve">Note2: </w:t>
            </w:r>
            <w:r>
              <w:rPr>
                <w:rFonts w:ascii="Times New Roman" w:hAnsi="Times New Roman" w:hint="eastAsia"/>
                <w:szCs w:val="20"/>
                <w:lang w:eastAsia="zh-CN"/>
              </w:rPr>
              <w:t xml:space="preserve">the definitions of </w:t>
            </w:r>
            <w:r>
              <w:rPr>
                <w:rFonts w:ascii="Times New Roman" w:hAnsi="Times New Roman"/>
                <w:szCs w:val="20"/>
                <w:lang w:eastAsia="zh-CN"/>
              </w:rPr>
              <w:t>common AI/ML model</w:t>
            </w:r>
            <w:r>
              <w:rPr>
                <w:rFonts w:ascii="Times New Roman" w:hAnsi="Times New Roman" w:hint="eastAsia"/>
                <w:szCs w:val="20"/>
                <w:lang w:eastAsia="zh-CN"/>
              </w:rPr>
              <w:t xml:space="preserve"> terminologies </w:t>
            </w:r>
            <w:r>
              <w:rPr>
                <w:rFonts w:ascii="Times New Roman" w:hAnsi="Times New Roman"/>
                <w:szCs w:val="20"/>
                <w:lang w:eastAsia="zh-CN"/>
              </w:rPr>
              <w:t xml:space="preserve">are to </w:t>
            </w:r>
            <w:r>
              <w:rPr>
                <w:rFonts w:ascii="Times New Roman" w:hAnsi="Times New Roman" w:hint="eastAsia"/>
                <w:szCs w:val="20"/>
                <w:lang w:eastAsia="zh-CN"/>
              </w:rPr>
              <w:t>be discussed in agenda 9.2.1</w:t>
            </w:r>
          </w:p>
        </w:tc>
      </w:tr>
    </w:tbl>
    <w:p w14:paraId="61213D56" w14:textId="049D0CAD" w:rsidR="00B54CBA" w:rsidRDefault="00B54CBA" w:rsidP="00522A55"/>
    <w:tbl>
      <w:tblPr>
        <w:tblStyle w:val="TableGrid"/>
        <w:tblW w:w="0" w:type="auto"/>
        <w:tblLook w:val="04A0" w:firstRow="1" w:lastRow="0" w:firstColumn="1" w:lastColumn="0" w:noHBand="0" w:noVBand="1"/>
      </w:tblPr>
      <w:tblGrid>
        <w:gridCol w:w="9631"/>
      </w:tblGrid>
      <w:tr w:rsidR="00B54CBA" w14:paraId="56832F98" w14:textId="77777777" w:rsidTr="00B54CBA">
        <w:tc>
          <w:tcPr>
            <w:tcW w:w="9631" w:type="dxa"/>
          </w:tcPr>
          <w:p w14:paraId="01C5AC32" w14:textId="66507E67" w:rsidR="00B54CBA" w:rsidRPr="005141B0" w:rsidRDefault="00B54CBA" w:rsidP="00B54CBA">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176BA2B4" w14:textId="77777777" w:rsidR="00B54CBA" w:rsidRPr="00F12780" w:rsidRDefault="00B54CBA" w:rsidP="00B54CBA">
            <w:pPr>
              <w:rPr>
                <w:lang w:eastAsia="zh-CN"/>
              </w:rPr>
            </w:pPr>
            <w:r w:rsidRPr="00F12780">
              <w:rPr>
                <w:lang w:eastAsia="zh-CN"/>
              </w:rPr>
              <w:t>Regarding data collection for AI/ML model training, to study and provide inputs on potential specification impact at least for the following aspects of AI/ML based positioning accuracy enhancement</w:t>
            </w:r>
          </w:p>
          <w:p w14:paraId="174D9123" w14:textId="77777777" w:rsidR="00B54CBA" w:rsidRPr="006D2CA5" w:rsidRDefault="00B54CBA" w:rsidP="00B54CBA">
            <w:pPr>
              <w:pStyle w:val="ListParagraph"/>
              <w:numPr>
                <w:ilvl w:val="0"/>
                <w:numId w:val="18"/>
              </w:numPr>
              <w:ind w:leftChars="0"/>
              <w:rPr>
                <w:lang w:eastAsia="zh-CN"/>
              </w:rPr>
            </w:pPr>
            <w:r w:rsidRPr="006D2CA5">
              <w:rPr>
                <w:lang w:eastAsia="zh-CN"/>
              </w:rPr>
              <w:t>Ground truth label determination (e.g., based on UE/PRU/TRP measurement/report)</w:t>
            </w:r>
          </w:p>
          <w:p w14:paraId="15C5A99C" w14:textId="77777777" w:rsidR="00B54CBA" w:rsidRPr="006D2CA5" w:rsidRDefault="00B54CBA" w:rsidP="00B54CBA">
            <w:pPr>
              <w:pStyle w:val="ListParagraph"/>
              <w:numPr>
                <w:ilvl w:val="1"/>
                <w:numId w:val="18"/>
              </w:numPr>
              <w:ind w:leftChars="0"/>
              <w:rPr>
                <w:lang w:eastAsia="zh-CN"/>
              </w:rPr>
            </w:pPr>
            <w:r w:rsidRPr="006D2CA5">
              <w:rPr>
                <w:lang w:eastAsia="zh-CN"/>
              </w:rPr>
              <w:t>Partial and/or noisy ground truth label</w:t>
            </w:r>
          </w:p>
          <w:p w14:paraId="5B087A7F" w14:textId="77777777" w:rsidR="00B54CBA" w:rsidRPr="006D2CA5" w:rsidRDefault="00B54CBA" w:rsidP="00B54CBA">
            <w:pPr>
              <w:pStyle w:val="ListParagraph"/>
              <w:numPr>
                <w:ilvl w:val="0"/>
                <w:numId w:val="18"/>
              </w:numPr>
              <w:ind w:leftChars="0"/>
              <w:rPr>
                <w:lang w:eastAsia="zh-CN"/>
              </w:rPr>
            </w:pPr>
            <w:r>
              <w:rPr>
                <w:lang w:eastAsia="zh-CN"/>
              </w:rPr>
              <w:t>S</w:t>
            </w:r>
            <w:r w:rsidRPr="006D2CA5">
              <w:rPr>
                <w:lang w:eastAsia="zh-CN"/>
              </w:rPr>
              <w:t>ignaling for data collection</w:t>
            </w:r>
          </w:p>
          <w:p w14:paraId="6F503625" w14:textId="77777777" w:rsidR="00B54CBA" w:rsidRPr="006D2CA5" w:rsidRDefault="00B54CBA" w:rsidP="00B54CBA">
            <w:pPr>
              <w:pStyle w:val="ListParagraph"/>
              <w:numPr>
                <w:ilvl w:val="0"/>
                <w:numId w:val="18"/>
              </w:numPr>
              <w:ind w:leftChars="0"/>
              <w:rPr>
                <w:lang w:eastAsia="zh-CN"/>
              </w:rPr>
            </w:pPr>
            <w:r w:rsidRPr="006D2CA5">
              <w:rPr>
                <w:lang w:eastAsia="zh-CN"/>
              </w:rPr>
              <w:t>Other aspects are not precluded</w:t>
            </w:r>
          </w:p>
          <w:p w14:paraId="38BDB05F" w14:textId="77777777" w:rsidR="00B54CBA" w:rsidRDefault="00B54CBA" w:rsidP="00B54CBA">
            <w:pPr>
              <w:rPr>
                <w:highlight w:val="green"/>
                <w:lang w:eastAsia="zh-CN"/>
              </w:rPr>
            </w:pPr>
          </w:p>
          <w:p w14:paraId="19ACED12" w14:textId="5FE3CA13" w:rsidR="00B54CBA" w:rsidRPr="005141B0" w:rsidRDefault="00B54CBA" w:rsidP="00B54CBA">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1A0F8550" w14:textId="77777777" w:rsidR="00B54CBA" w:rsidRPr="002C6336" w:rsidRDefault="00B54CBA" w:rsidP="00B54CBA">
            <w:pPr>
              <w:rPr>
                <w:lang w:eastAsia="zh-CN"/>
              </w:rPr>
            </w:pPr>
            <w:r w:rsidRPr="002C6336">
              <w:rPr>
                <w:lang w:eastAsia="zh-CN"/>
              </w:rPr>
              <w:t xml:space="preserve">Regarding AI/ML model monitoring and update, </w:t>
            </w:r>
            <w:r>
              <w:rPr>
                <w:lang w:eastAsia="zh-CN"/>
              </w:rPr>
              <w:t xml:space="preserve">to study and provide inputs on </w:t>
            </w:r>
            <w:r w:rsidRPr="002C6336">
              <w:rPr>
                <w:lang w:eastAsia="zh-CN"/>
              </w:rPr>
              <w:t>potential specification impact</w:t>
            </w:r>
            <w:r>
              <w:rPr>
                <w:lang w:eastAsia="zh-CN"/>
              </w:rPr>
              <w:t xml:space="preserve"> at least for </w:t>
            </w:r>
            <w:r w:rsidRPr="002C6336">
              <w:rPr>
                <w:lang w:eastAsia="zh-CN"/>
              </w:rPr>
              <w:t>the following aspects of AI/ML based positioning accuracy enhancement</w:t>
            </w:r>
          </w:p>
          <w:p w14:paraId="607A0343" w14:textId="77777777" w:rsidR="00B54CBA" w:rsidRPr="002C6336" w:rsidRDefault="00B54CBA" w:rsidP="00B54CBA">
            <w:pPr>
              <w:pStyle w:val="ListParagraph"/>
              <w:numPr>
                <w:ilvl w:val="0"/>
                <w:numId w:val="18"/>
              </w:numPr>
              <w:ind w:leftChars="0"/>
              <w:rPr>
                <w:lang w:eastAsia="zh-CN"/>
              </w:rPr>
            </w:pPr>
            <w:r w:rsidRPr="002C6336">
              <w:rPr>
                <w:lang w:eastAsia="zh-CN"/>
              </w:rPr>
              <w:t>AI/ML model monitoring performance metrics</w:t>
            </w:r>
          </w:p>
          <w:p w14:paraId="43DBF9D5" w14:textId="77777777" w:rsidR="00B54CBA" w:rsidRPr="002C6336" w:rsidRDefault="00B54CBA" w:rsidP="00B54CBA">
            <w:pPr>
              <w:pStyle w:val="ListParagraph"/>
              <w:numPr>
                <w:ilvl w:val="0"/>
                <w:numId w:val="18"/>
              </w:numPr>
              <w:ind w:leftChars="0"/>
              <w:rPr>
                <w:lang w:eastAsia="zh-CN"/>
              </w:rPr>
            </w:pPr>
            <w:r w:rsidRPr="002C6336">
              <w:rPr>
                <w:lang w:eastAsia="zh-CN"/>
              </w:rPr>
              <w:t>Condition of AI/ML model update</w:t>
            </w:r>
          </w:p>
          <w:p w14:paraId="690C27B5" w14:textId="77777777" w:rsidR="00B54CBA" w:rsidRPr="002C6336" w:rsidRDefault="00B54CBA" w:rsidP="00B54CBA">
            <w:pPr>
              <w:pStyle w:val="ListParagraph"/>
              <w:numPr>
                <w:ilvl w:val="0"/>
                <w:numId w:val="18"/>
              </w:numPr>
              <w:ind w:leftChars="0"/>
              <w:rPr>
                <w:lang w:eastAsia="zh-CN"/>
              </w:rPr>
            </w:pPr>
            <w:r w:rsidRPr="002C6336">
              <w:rPr>
                <w:lang w:eastAsia="zh-CN"/>
              </w:rPr>
              <w:t>Reference signals and measurement feedback/report</w:t>
            </w:r>
          </w:p>
          <w:p w14:paraId="125C47F6" w14:textId="77777777" w:rsidR="00B54CBA" w:rsidRPr="002C6336" w:rsidRDefault="00B54CBA" w:rsidP="00B54CBA">
            <w:pPr>
              <w:pStyle w:val="ListParagraph"/>
              <w:numPr>
                <w:ilvl w:val="0"/>
                <w:numId w:val="18"/>
              </w:numPr>
              <w:ind w:leftChars="0"/>
              <w:rPr>
                <w:lang w:eastAsia="zh-CN"/>
              </w:rPr>
            </w:pPr>
            <w:r w:rsidRPr="002C6336">
              <w:rPr>
                <w:lang w:eastAsia="zh-CN"/>
              </w:rPr>
              <w:t>Other aspects are not precluded</w:t>
            </w:r>
          </w:p>
          <w:p w14:paraId="04343A52" w14:textId="77777777" w:rsidR="00B54CBA" w:rsidRDefault="00B54CBA" w:rsidP="00B54CBA">
            <w:pPr>
              <w:rPr>
                <w:rFonts w:eastAsia="DengXian"/>
                <w:b/>
                <w:bCs/>
                <w:highlight w:val="green"/>
                <w:lang w:eastAsia="zh-CN"/>
              </w:rPr>
            </w:pPr>
          </w:p>
          <w:p w14:paraId="5E6CBC9C" w14:textId="45F28710" w:rsidR="00B54CBA" w:rsidRPr="005141B0" w:rsidRDefault="00B54CBA" w:rsidP="00B54CBA">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0C8C925A" w14:textId="77777777" w:rsidR="00B54CBA" w:rsidRDefault="00B54CBA" w:rsidP="00B54CBA">
            <w:pPr>
              <w:rPr>
                <w:lang w:eastAsia="zh-CN"/>
              </w:rPr>
            </w:pPr>
            <w:r>
              <w:rPr>
                <w:lang w:eastAsia="zh-CN"/>
              </w:rPr>
              <w:t>Study aspects in terms of potential benefit(s) and requirement(s)/specification impact(s) of AI/ML model training and inference in AI/ML for positioning accuracy enhancement considering at least</w:t>
            </w:r>
          </w:p>
          <w:p w14:paraId="07D74CD5" w14:textId="77777777" w:rsidR="00B54CBA" w:rsidRDefault="00B54CBA" w:rsidP="00B54CBA">
            <w:pPr>
              <w:pStyle w:val="ListParagraph"/>
              <w:numPr>
                <w:ilvl w:val="0"/>
                <w:numId w:val="17"/>
              </w:numPr>
              <w:ind w:leftChars="0"/>
              <w:rPr>
                <w:rFonts w:ascii="Times New Roman" w:hAnsi="Times New Roman"/>
                <w:szCs w:val="20"/>
                <w:lang w:eastAsia="zh-CN"/>
              </w:rPr>
            </w:pPr>
            <w:r>
              <w:rPr>
                <w:rFonts w:ascii="Times New Roman" w:hAnsi="Times New Roman"/>
                <w:szCs w:val="20"/>
                <w:lang w:eastAsia="zh-CN"/>
              </w:rPr>
              <w:t>UE-side or Network-side training</w:t>
            </w:r>
          </w:p>
          <w:p w14:paraId="69AB3B74" w14:textId="77777777" w:rsidR="00B54CBA" w:rsidRPr="00D04E68" w:rsidRDefault="00B54CBA" w:rsidP="00B54CBA">
            <w:pPr>
              <w:pStyle w:val="ListParagraph"/>
              <w:numPr>
                <w:ilvl w:val="0"/>
                <w:numId w:val="17"/>
              </w:numPr>
              <w:ind w:leftChars="0"/>
              <w:rPr>
                <w:rFonts w:ascii="Times New Roman" w:hAnsi="Times New Roman"/>
                <w:szCs w:val="20"/>
                <w:lang w:eastAsia="zh-CN"/>
              </w:rPr>
            </w:pPr>
            <w:r>
              <w:rPr>
                <w:rFonts w:ascii="Times New Roman" w:hAnsi="Times New Roman"/>
                <w:szCs w:val="20"/>
                <w:lang w:eastAsia="zh-CN"/>
              </w:rPr>
              <w:t>UE-side or Network-side inference</w:t>
            </w:r>
          </w:p>
          <w:p w14:paraId="6914B432" w14:textId="77777777" w:rsidR="00B54CBA" w:rsidRDefault="00B54CBA" w:rsidP="00B54CBA">
            <w:pPr>
              <w:pStyle w:val="ListParagraph"/>
              <w:numPr>
                <w:ilvl w:val="1"/>
                <w:numId w:val="17"/>
              </w:numPr>
              <w:ind w:leftChars="0"/>
              <w:rPr>
                <w:rFonts w:ascii="Times New Roman" w:hAnsi="Times New Roman"/>
                <w:szCs w:val="20"/>
                <w:lang w:eastAsia="zh-CN"/>
              </w:rPr>
            </w:pPr>
            <w:r>
              <w:rPr>
                <w:rFonts w:ascii="Times New Roman" w:hAnsi="Times New Roman"/>
                <w:szCs w:val="20"/>
                <w:lang w:eastAsia="zh-CN"/>
              </w:rPr>
              <w:t>Note: model inference at both UE and network side is not precluded where proponent(s) are encouraged to clarify their AI/ML approaches</w:t>
            </w:r>
          </w:p>
          <w:p w14:paraId="0E907272" w14:textId="4F265D00" w:rsidR="00B54CBA" w:rsidRPr="00B54CBA" w:rsidRDefault="00B54CBA" w:rsidP="00B54CBA">
            <w:pPr>
              <w:pStyle w:val="ListParagraph"/>
              <w:ind w:leftChars="0" w:left="0"/>
              <w:rPr>
                <w:rFonts w:ascii="Times New Roman" w:hAnsi="Times New Roman"/>
                <w:szCs w:val="20"/>
                <w:lang w:eastAsia="zh-CN"/>
              </w:rPr>
            </w:pPr>
            <w:r>
              <w:rPr>
                <w:rFonts w:ascii="Times New Roman" w:hAnsi="Times New Roman"/>
                <w:szCs w:val="20"/>
                <w:lang w:eastAsia="zh-CN"/>
              </w:rPr>
              <w:lastRenderedPageBreak/>
              <w:t xml:space="preserve">Note: companies are encouraged to clarify aspects of their proposed AI/ML approaches for positioning when AI/ML model training and inference are not performed at the same entity </w:t>
            </w:r>
          </w:p>
        </w:tc>
      </w:tr>
    </w:tbl>
    <w:p w14:paraId="1C1A2C37" w14:textId="77777777" w:rsidR="00B54CBA" w:rsidRDefault="00B54CBA" w:rsidP="00522A55"/>
    <w:p w14:paraId="07AD4E98" w14:textId="19537E68" w:rsidR="00BD2E61" w:rsidRDefault="00D83FCE" w:rsidP="00B74656">
      <w:pPr>
        <w:spacing w:after="0"/>
        <w:rPr>
          <w:sz w:val="22"/>
          <w:szCs w:val="22"/>
          <w:lang w:val="en-US"/>
        </w:rPr>
      </w:pPr>
      <w:r>
        <w:rPr>
          <w:sz w:val="22"/>
          <w:szCs w:val="22"/>
          <w:lang w:val="en-US"/>
        </w:rPr>
        <w:t xml:space="preserve">AI/ML for positioning may involve </w:t>
      </w:r>
      <w:r w:rsidR="00381003">
        <w:rPr>
          <w:sz w:val="22"/>
          <w:szCs w:val="22"/>
          <w:lang w:val="en-US"/>
        </w:rPr>
        <w:t>signal</w:t>
      </w:r>
      <w:r w:rsidR="002D7790">
        <w:rPr>
          <w:sz w:val="22"/>
          <w:szCs w:val="22"/>
          <w:lang w:val="en-US"/>
        </w:rPr>
        <w:t>l</w:t>
      </w:r>
      <w:r w:rsidR="00381003">
        <w:rPr>
          <w:sz w:val="22"/>
          <w:szCs w:val="22"/>
          <w:lang w:val="en-US"/>
        </w:rPr>
        <w:t xml:space="preserve">ing </w:t>
      </w:r>
      <w:r w:rsidR="00151773">
        <w:rPr>
          <w:sz w:val="22"/>
          <w:szCs w:val="22"/>
          <w:lang w:val="en-US"/>
        </w:rPr>
        <w:t xml:space="preserve">and procedures related to </w:t>
      </w:r>
      <w:r w:rsidR="00D45BAD">
        <w:rPr>
          <w:sz w:val="22"/>
          <w:szCs w:val="22"/>
          <w:lang w:val="en-US"/>
        </w:rPr>
        <w:t xml:space="preserve">training data collection, </w:t>
      </w:r>
      <w:r w:rsidR="00721766">
        <w:rPr>
          <w:sz w:val="22"/>
          <w:szCs w:val="22"/>
          <w:lang w:val="en-US"/>
        </w:rPr>
        <w:t>model configuration</w:t>
      </w:r>
      <w:r w:rsidR="002934D0">
        <w:rPr>
          <w:sz w:val="22"/>
          <w:szCs w:val="22"/>
          <w:lang w:val="en-US"/>
        </w:rPr>
        <w:t xml:space="preserve">, </w:t>
      </w:r>
      <w:r w:rsidR="00B10489">
        <w:rPr>
          <w:sz w:val="22"/>
          <w:szCs w:val="22"/>
          <w:lang w:val="en-US"/>
        </w:rPr>
        <w:t>model (de)activation,</w:t>
      </w:r>
      <w:r w:rsidR="002934D0">
        <w:rPr>
          <w:sz w:val="22"/>
          <w:szCs w:val="22"/>
          <w:lang w:val="en-US"/>
        </w:rPr>
        <w:t xml:space="preserve"> </w:t>
      </w:r>
      <w:r w:rsidR="00B10489">
        <w:rPr>
          <w:sz w:val="22"/>
          <w:szCs w:val="22"/>
          <w:lang w:val="en-US"/>
        </w:rPr>
        <w:t>model monitoring and update</w:t>
      </w:r>
      <w:r w:rsidR="00B95AC1">
        <w:rPr>
          <w:sz w:val="22"/>
          <w:szCs w:val="22"/>
          <w:lang w:val="en-US"/>
        </w:rPr>
        <w:t xml:space="preserve">, etc. as well as </w:t>
      </w:r>
      <w:r w:rsidR="00B95AC1" w:rsidRPr="00B95AC1">
        <w:rPr>
          <w:sz w:val="22"/>
          <w:szCs w:val="22"/>
          <w:lang w:val="en-US"/>
        </w:rPr>
        <w:t>report/feedback of model input</w:t>
      </w:r>
      <w:r w:rsidR="00B50DA5">
        <w:rPr>
          <w:sz w:val="22"/>
          <w:szCs w:val="22"/>
          <w:lang w:val="en-US"/>
        </w:rPr>
        <w:t xml:space="preserve">/output </w:t>
      </w:r>
      <w:r w:rsidR="00B95AC1" w:rsidRPr="00B95AC1">
        <w:rPr>
          <w:sz w:val="22"/>
          <w:szCs w:val="22"/>
          <w:lang w:val="en-US"/>
        </w:rPr>
        <w:t>for inference</w:t>
      </w:r>
      <w:r w:rsidR="001D31A2">
        <w:rPr>
          <w:sz w:val="22"/>
          <w:szCs w:val="22"/>
          <w:lang w:val="en-US"/>
        </w:rPr>
        <w:t>.</w:t>
      </w:r>
      <w:r w:rsidR="00A96463">
        <w:rPr>
          <w:sz w:val="22"/>
          <w:szCs w:val="22"/>
          <w:lang w:val="en-US"/>
        </w:rPr>
        <w:t xml:space="preserve"> </w:t>
      </w:r>
      <w:r w:rsidR="00593954">
        <w:rPr>
          <w:sz w:val="22"/>
          <w:szCs w:val="22"/>
          <w:lang w:val="en-US"/>
        </w:rPr>
        <w:t xml:space="preserve">Moreover, signaling aspects related to data collection including ground truth label determination for </w:t>
      </w:r>
      <w:r w:rsidR="004D12DF">
        <w:rPr>
          <w:sz w:val="22"/>
          <w:szCs w:val="22"/>
          <w:lang w:val="en-US"/>
        </w:rPr>
        <w:t xml:space="preserve">model </w:t>
      </w:r>
      <w:r w:rsidR="00593954">
        <w:rPr>
          <w:sz w:val="22"/>
          <w:szCs w:val="22"/>
          <w:lang w:val="en-US"/>
        </w:rPr>
        <w:t xml:space="preserve">training </w:t>
      </w:r>
      <w:r w:rsidR="004D12DF">
        <w:rPr>
          <w:sz w:val="22"/>
          <w:szCs w:val="22"/>
          <w:lang w:val="en-US"/>
        </w:rPr>
        <w:t xml:space="preserve">involves communication between UE/PRU/TRP, </w:t>
      </w:r>
      <w:r w:rsidR="003A57C6">
        <w:rPr>
          <w:sz w:val="22"/>
          <w:szCs w:val="22"/>
          <w:lang w:val="en-US"/>
        </w:rPr>
        <w:t xml:space="preserve">which </w:t>
      </w:r>
      <w:r w:rsidR="00593954">
        <w:rPr>
          <w:sz w:val="22"/>
          <w:szCs w:val="22"/>
          <w:lang w:val="en-US"/>
        </w:rPr>
        <w:t>eventually needs to be further discuss</w:t>
      </w:r>
      <w:r w:rsidR="003A57C6">
        <w:rPr>
          <w:sz w:val="22"/>
          <w:szCs w:val="22"/>
          <w:lang w:val="en-US"/>
        </w:rPr>
        <w:t>ed</w:t>
      </w:r>
      <w:r w:rsidR="00593954">
        <w:rPr>
          <w:sz w:val="22"/>
          <w:szCs w:val="22"/>
          <w:lang w:val="en-US"/>
        </w:rPr>
        <w:t xml:space="preserve"> in order to clarify the RAN2 impacts.  </w:t>
      </w:r>
      <w:r w:rsidR="00E84150">
        <w:rPr>
          <w:sz w:val="22"/>
          <w:szCs w:val="22"/>
          <w:lang w:val="en-US"/>
        </w:rPr>
        <w:t>Th</w:t>
      </w:r>
      <w:r w:rsidR="00FD6C32">
        <w:rPr>
          <w:sz w:val="22"/>
          <w:szCs w:val="22"/>
          <w:lang w:val="en-US"/>
        </w:rPr>
        <w:t>e signal</w:t>
      </w:r>
      <w:r w:rsidR="003A57C6">
        <w:rPr>
          <w:sz w:val="22"/>
          <w:szCs w:val="22"/>
          <w:lang w:val="en-US"/>
        </w:rPr>
        <w:t>l</w:t>
      </w:r>
      <w:r w:rsidR="00FD6C32">
        <w:rPr>
          <w:sz w:val="22"/>
          <w:szCs w:val="22"/>
          <w:lang w:val="en-US"/>
        </w:rPr>
        <w:t>ing</w:t>
      </w:r>
      <w:r w:rsidR="00E84150">
        <w:rPr>
          <w:sz w:val="22"/>
          <w:szCs w:val="22"/>
          <w:lang w:val="en-US"/>
        </w:rPr>
        <w:t xml:space="preserve"> </w:t>
      </w:r>
      <w:r w:rsidR="00A872AE">
        <w:rPr>
          <w:sz w:val="22"/>
          <w:szCs w:val="22"/>
          <w:lang w:val="en-US"/>
        </w:rPr>
        <w:t>may further depend on</w:t>
      </w:r>
      <w:r w:rsidR="007C0978">
        <w:rPr>
          <w:sz w:val="22"/>
          <w:szCs w:val="22"/>
          <w:lang w:val="en-US"/>
        </w:rPr>
        <w:t xml:space="preserve"> </w:t>
      </w:r>
      <w:r w:rsidR="00A97694">
        <w:rPr>
          <w:sz w:val="22"/>
          <w:szCs w:val="22"/>
          <w:lang w:val="en-US"/>
        </w:rPr>
        <w:t xml:space="preserve">where </w:t>
      </w:r>
      <w:r w:rsidR="00A872AE">
        <w:rPr>
          <w:sz w:val="22"/>
          <w:szCs w:val="22"/>
          <w:lang w:val="en-US"/>
        </w:rPr>
        <w:t>(e.g.</w:t>
      </w:r>
      <w:r w:rsidR="008C2C57">
        <w:rPr>
          <w:sz w:val="22"/>
          <w:szCs w:val="22"/>
          <w:lang w:val="en-US"/>
        </w:rPr>
        <w:t>,</w:t>
      </w:r>
      <w:r w:rsidR="00A872AE">
        <w:rPr>
          <w:sz w:val="22"/>
          <w:szCs w:val="22"/>
          <w:lang w:val="en-US"/>
        </w:rPr>
        <w:t xml:space="preserve"> UE or location management function (LMF))</w:t>
      </w:r>
      <w:r w:rsidR="0039273C">
        <w:rPr>
          <w:sz w:val="22"/>
          <w:szCs w:val="22"/>
          <w:lang w:val="en-US"/>
        </w:rPr>
        <w:t xml:space="preserve"> </w:t>
      </w:r>
      <w:r w:rsidR="00A97694">
        <w:rPr>
          <w:sz w:val="22"/>
          <w:szCs w:val="22"/>
          <w:lang w:val="en-US"/>
        </w:rPr>
        <w:t>the</w:t>
      </w:r>
      <w:r w:rsidR="00A50A77">
        <w:rPr>
          <w:sz w:val="22"/>
          <w:szCs w:val="22"/>
          <w:lang w:val="en-US"/>
        </w:rPr>
        <w:t xml:space="preserve"> </w:t>
      </w:r>
      <w:r w:rsidR="005C195B">
        <w:rPr>
          <w:sz w:val="22"/>
          <w:szCs w:val="22"/>
          <w:lang w:val="en-US"/>
        </w:rPr>
        <w:t xml:space="preserve">AI/ML model training </w:t>
      </w:r>
      <w:r w:rsidR="005443D5">
        <w:rPr>
          <w:sz w:val="22"/>
          <w:szCs w:val="22"/>
          <w:lang w:val="en-US"/>
        </w:rPr>
        <w:t xml:space="preserve">and </w:t>
      </w:r>
      <w:r w:rsidR="003A57C6">
        <w:rPr>
          <w:sz w:val="22"/>
          <w:szCs w:val="22"/>
          <w:lang w:val="en-US"/>
        </w:rPr>
        <w:t>inference</w:t>
      </w:r>
      <w:r w:rsidR="00A97694">
        <w:rPr>
          <w:sz w:val="22"/>
          <w:szCs w:val="22"/>
          <w:lang w:val="en-US"/>
        </w:rPr>
        <w:t xml:space="preserve"> takes place</w:t>
      </w:r>
      <w:r w:rsidR="009108BF">
        <w:rPr>
          <w:sz w:val="22"/>
          <w:szCs w:val="22"/>
          <w:lang w:val="en-US"/>
        </w:rPr>
        <w:t>.</w:t>
      </w:r>
      <w:r w:rsidR="00795EAD">
        <w:rPr>
          <w:sz w:val="22"/>
          <w:szCs w:val="22"/>
          <w:lang w:val="en-US"/>
        </w:rPr>
        <w:t xml:space="preserve"> </w:t>
      </w:r>
    </w:p>
    <w:p w14:paraId="24645CD5" w14:textId="77777777" w:rsidR="00593954" w:rsidRDefault="00593954" w:rsidP="00B74656">
      <w:pPr>
        <w:spacing w:after="0"/>
        <w:rPr>
          <w:sz w:val="22"/>
          <w:szCs w:val="22"/>
          <w:lang w:val="en-US"/>
        </w:rPr>
      </w:pPr>
    </w:p>
    <w:p w14:paraId="2E41890C" w14:textId="472F230B" w:rsidR="009C6964" w:rsidRDefault="00BD2E61" w:rsidP="00B74656">
      <w:pPr>
        <w:spacing w:after="0"/>
        <w:rPr>
          <w:sz w:val="22"/>
          <w:szCs w:val="22"/>
          <w:lang w:val="en-US"/>
        </w:rPr>
      </w:pPr>
      <w:r>
        <w:rPr>
          <w:sz w:val="22"/>
          <w:szCs w:val="22"/>
          <w:lang w:val="en-US"/>
        </w:rPr>
        <w:t xml:space="preserve">In NR </w:t>
      </w:r>
      <w:r w:rsidR="00334F97">
        <w:rPr>
          <w:sz w:val="22"/>
          <w:szCs w:val="22"/>
          <w:lang w:val="en-US"/>
        </w:rPr>
        <w:t>Po</w:t>
      </w:r>
      <w:r w:rsidR="00A25D2B">
        <w:rPr>
          <w:sz w:val="22"/>
          <w:szCs w:val="22"/>
          <w:lang w:val="en-US"/>
        </w:rPr>
        <w:t>sitioning</w:t>
      </w:r>
      <w:r w:rsidR="00982911">
        <w:rPr>
          <w:sz w:val="22"/>
          <w:szCs w:val="22"/>
          <w:lang w:val="en-US"/>
        </w:rPr>
        <w:t xml:space="preserve">, the </w:t>
      </w:r>
      <w:r w:rsidR="006C024B">
        <w:rPr>
          <w:sz w:val="22"/>
          <w:szCs w:val="22"/>
          <w:lang w:val="en-US"/>
        </w:rPr>
        <w:t>network entity</w:t>
      </w:r>
      <w:r w:rsidR="00982911">
        <w:rPr>
          <w:sz w:val="22"/>
          <w:szCs w:val="22"/>
          <w:lang w:val="en-US"/>
        </w:rPr>
        <w:t xml:space="preserve"> LMF </w:t>
      </w:r>
      <w:r w:rsidR="00A86E76">
        <w:rPr>
          <w:sz w:val="22"/>
          <w:szCs w:val="22"/>
          <w:lang w:val="en-US"/>
        </w:rPr>
        <w:t xml:space="preserve">handles </w:t>
      </w:r>
      <w:r w:rsidR="000D7E84">
        <w:rPr>
          <w:sz w:val="22"/>
          <w:szCs w:val="22"/>
          <w:lang w:val="en-US"/>
        </w:rPr>
        <w:t>positioning session and signal</w:t>
      </w:r>
      <w:r w:rsidR="00517CD5">
        <w:rPr>
          <w:sz w:val="22"/>
          <w:szCs w:val="22"/>
          <w:lang w:val="en-US"/>
        </w:rPr>
        <w:t>l</w:t>
      </w:r>
      <w:r w:rsidR="000D7E84">
        <w:rPr>
          <w:sz w:val="22"/>
          <w:szCs w:val="22"/>
          <w:lang w:val="en-US"/>
        </w:rPr>
        <w:t xml:space="preserve">ing between UE and LMF </w:t>
      </w:r>
      <w:r w:rsidR="00320C6F">
        <w:rPr>
          <w:sz w:val="22"/>
          <w:szCs w:val="22"/>
          <w:lang w:val="en-US"/>
        </w:rPr>
        <w:t>via</w:t>
      </w:r>
      <w:r w:rsidR="00517CD5">
        <w:rPr>
          <w:sz w:val="22"/>
          <w:szCs w:val="22"/>
          <w:lang w:val="en-US"/>
        </w:rPr>
        <w:t>.</w:t>
      </w:r>
      <w:r w:rsidR="00320C6F">
        <w:rPr>
          <w:sz w:val="22"/>
          <w:szCs w:val="22"/>
          <w:lang w:val="en-US"/>
        </w:rPr>
        <w:t xml:space="preserve"> the </w:t>
      </w:r>
      <w:r w:rsidR="00E239B8">
        <w:rPr>
          <w:sz w:val="22"/>
          <w:szCs w:val="22"/>
          <w:lang w:val="en-US"/>
        </w:rPr>
        <w:t>LPP protocol</w:t>
      </w:r>
      <w:r w:rsidR="009300EB">
        <w:rPr>
          <w:sz w:val="22"/>
          <w:szCs w:val="22"/>
          <w:lang w:val="en-US"/>
        </w:rPr>
        <w:t xml:space="preserve">. In addition, </w:t>
      </w:r>
      <w:r w:rsidR="006D0661">
        <w:rPr>
          <w:sz w:val="22"/>
          <w:szCs w:val="22"/>
          <w:lang w:val="en-US"/>
        </w:rPr>
        <w:t xml:space="preserve">NRPPa is used </w:t>
      </w:r>
      <w:r w:rsidR="008C6166">
        <w:rPr>
          <w:sz w:val="22"/>
          <w:szCs w:val="22"/>
          <w:lang w:val="en-US"/>
        </w:rPr>
        <w:t>for signaling between LMF and gNB</w:t>
      </w:r>
      <w:r w:rsidR="00320C6F">
        <w:rPr>
          <w:sz w:val="22"/>
          <w:szCs w:val="22"/>
          <w:lang w:val="en-US"/>
        </w:rPr>
        <w:t xml:space="preserve">, </w:t>
      </w:r>
      <w:r w:rsidR="00D26D0A">
        <w:rPr>
          <w:sz w:val="22"/>
          <w:szCs w:val="22"/>
          <w:lang w:val="en-US"/>
        </w:rPr>
        <w:t>and</w:t>
      </w:r>
      <w:r w:rsidR="00320C6F">
        <w:rPr>
          <w:sz w:val="22"/>
          <w:szCs w:val="22"/>
          <w:lang w:val="en-US"/>
        </w:rPr>
        <w:t xml:space="preserve"> there is </w:t>
      </w:r>
      <w:r w:rsidR="00D26D0A">
        <w:rPr>
          <w:sz w:val="22"/>
          <w:szCs w:val="22"/>
          <w:lang w:val="en-US"/>
        </w:rPr>
        <w:t>also</w:t>
      </w:r>
      <w:r w:rsidR="00320C6F">
        <w:rPr>
          <w:sz w:val="22"/>
          <w:szCs w:val="22"/>
          <w:lang w:val="en-US"/>
        </w:rPr>
        <w:t xml:space="preserve"> signal</w:t>
      </w:r>
      <w:r w:rsidR="00124B78">
        <w:rPr>
          <w:sz w:val="22"/>
          <w:szCs w:val="22"/>
          <w:lang w:val="en-US"/>
        </w:rPr>
        <w:t>l</w:t>
      </w:r>
      <w:r w:rsidR="00320C6F">
        <w:rPr>
          <w:sz w:val="22"/>
          <w:szCs w:val="22"/>
          <w:lang w:val="en-US"/>
        </w:rPr>
        <w:t>ing between gNB and UE, such as via RRC, for several tasks, e.g., resource allocation.</w:t>
      </w:r>
      <w:r w:rsidR="008C6166">
        <w:rPr>
          <w:sz w:val="22"/>
          <w:szCs w:val="22"/>
          <w:lang w:val="en-US"/>
        </w:rPr>
        <w:t xml:space="preserve"> </w:t>
      </w:r>
      <w:r w:rsidR="00C72D50">
        <w:rPr>
          <w:sz w:val="22"/>
          <w:szCs w:val="22"/>
          <w:lang w:val="en-US"/>
        </w:rPr>
        <w:t>Therefore</w:t>
      </w:r>
      <w:r w:rsidR="00607389">
        <w:rPr>
          <w:sz w:val="22"/>
          <w:szCs w:val="22"/>
          <w:lang w:val="en-US"/>
        </w:rPr>
        <w:t xml:space="preserve">, </w:t>
      </w:r>
      <w:r w:rsidR="00C34559">
        <w:rPr>
          <w:sz w:val="22"/>
          <w:szCs w:val="22"/>
          <w:lang w:val="en-US"/>
        </w:rPr>
        <w:t xml:space="preserve">to </w:t>
      </w:r>
      <w:r w:rsidR="00F369CC">
        <w:rPr>
          <w:sz w:val="22"/>
          <w:szCs w:val="22"/>
          <w:lang w:val="en-US"/>
        </w:rPr>
        <w:t>address the sig</w:t>
      </w:r>
      <w:r w:rsidR="009D66FA">
        <w:rPr>
          <w:sz w:val="22"/>
          <w:szCs w:val="22"/>
          <w:lang w:val="en-US"/>
        </w:rPr>
        <w:t>nal</w:t>
      </w:r>
      <w:r w:rsidR="00634171">
        <w:rPr>
          <w:sz w:val="22"/>
          <w:szCs w:val="22"/>
          <w:lang w:val="en-US"/>
        </w:rPr>
        <w:t>l</w:t>
      </w:r>
      <w:r w:rsidR="009D66FA">
        <w:rPr>
          <w:sz w:val="22"/>
          <w:szCs w:val="22"/>
          <w:lang w:val="en-US"/>
        </w:rPr>
        <w:t>ing (incl. reporting) needs of AI</w:t>
      </w:r>
      <w:r w:rsidR="009A4152">
        <w:rPr>
          <w:sz w:val="22"/>
          <w:szCs w:val="22"/>
          <w:lang w:val="en-US"/>
        </w:rPr>
        <w:t xml:space="preserve">/ML operations for positioning, </w:t>
      </w:r>
      <w:r w:rsidR="00F20ECB">
        <w:rPr>
          <w:sz w:val="22"/>
          <w:szCs w:val="22"/>
          <w:lang w:val="en-US"/>
        </w:rPr>
        <w:t xml:space="preserve">it needs to be identified whether </w:t>
      </w:r>
      <w:r w:rsidR="00465C02">
        <w:rPr>
          <w:sz w:val="22"/>
          <w:szCs w:val="22"/>
          <w:lang w:val="en-US"/>
        </w:rPr>
        <w:t>extension of LPP</w:t>
      </w:r>
      <w:r w:rsidR="000F1604">
        <w:rPr>
          <w:sz w:val="22"/>
          <w:szCs w:val="22"/>
          <w:lang w:val="en-US"/>
        </w:rPr>
        <w:t xml:space="preserve"> </w:t>
      </w:r>
      <w:r w:rsidR="00F400A6">
        <w:rPr>
          <w:sz w:val="22"/>
          <w:szCs w:val="22"/>
          <w:lang w:val="en-US"/>
        </w:rPr>
        <w:t xml:space="preserve">is </w:t>
      </w:r>
      <w:r w:rsidR="00364AC4">
        <w:rPr>
          <w:sz w:val="22"/>
          <w:szCs w:val="22"/>
          <w:lang w:val="en-US"/>
        </w:rPr>
        <w:t>required between LMF and UE</w:t>
      </w:r>
      <w:r w:rsidR="007C18C8">
        <w:rPr>
          <w:sz w:val="22"/>
          <w:szCs w:val="22"/>
          <w:lang w:val="en-US"/>
        </w:rPr>
        <w:t xml:space="preserve">, as well as </w:t>
      </w:r>
      <w:r w:rsidR="00A10112">
        <w:rPr>
          <w:sz w:val="22"/>
          <w:szCs w:val="22"/>
          <w:lang w:val="en-US"/>
        </w:rPr>
        <w:t xml:space="preserve">of NRPPa between </w:t>
      </w:r>
      <w:r w:rsidR="007C18C8">
        <w:rPr>
          <w:sz w:val="22"/>
          <w:szCs w:val="22"/>
          <w:lang w:val="en-US"/>
        </w:rPr>
        <w:t>LMF and gNB</w:t>
      </w:r>
      <w:r w:rsidR="006455ED">
        <w:rPr>
          <w:sz w:val="22"/>
          <w:szCs w:val="22"/>
          <w:lang w:val="en-US"/>
        </w:rPr>
        <w:t>.</w:t>
      </w:r>
      <w:r w:rsidR="009E4B98">
        <w:rPr>
          <w:sz w:val="22"/>
          <w:szCs w:val="22"/>
          <w:lang w:val="en-US"/>
        </w:rPr>
        <w:t xml:space="preserve"> Also,</w:t>
      </w:r>
      <w:r w:rsidR="00E36CFC">
        <w:rPr>
          <w:sz w:val="22"/>
          <w:szCs w:val="22"/>
          <w:lang w:val="en-US"/>
        </w:rPr>
        <w:t xml:space="preserve"> </w:t>
      </w:r>
      <w:r w:rsidR="003453C4">
        <w:rPr>
          <w:sz w:val="22"/>
          <w:szCs w:val="22"/>
          <w:lang w:val="en-US"/>
        </w:rPr>
        <w:t xml:space="preserve">signaling </w:t>
      </w:r>
      <w:r w:rsidR="0065008E">
        <w:rPr>
          <w:sz w:val="22"/>
          <w:szCs w:val="22"/>
          <w:lang w:val="en-US"/>
        </w:rPr>
        <w:t>requirem</w:t>
      </w:r>
      <w:r w:rsidR="00B216A3">
        <w:rPr>
          <w:sz w:val="22"/>
          <w:szCs w:val="22"/>
          <w:lang w:val="en-US"/>
        </w:rPr>
        <w:t>ents</w:t>
      </w:r>
      <w:r w:rsidR="00D2721B">
        <w:rPr>
          <w:sz w:val="22"/>
          <w:szCs w:val="22"/>
          <w:lang w:val="en-US"/>
        </w:rPr>
        <w:t xml:space="preserve"> between the UE and gNB </w:t>
      </w:r>
      <w:r w:rsidR="00D56815">
        <w:rPr>
          <w:sz w:val="22"/>
          <w:szCs w:val="22"/>
          <w:lang w:val="en-US"/>
        </w:rPr>
        <w:t>needs</w:t>
      </w:r>
      <w:r w:rsidR="00953988">
        <w:rPr>
          <w:sz w:val="22"/>
          <w:szCs w:val="22"/>
          <w:lang w:val="en-US"/>
        </w:rPr>
        <w:t xml:space="preserve"> to be </w:t>
      </w:r>
      <w:r w:rsidR="008A3ED9">
        <w:rPr>
          <w:sz w:val="22"/>
          <w:szCs w:val="22"/>
          <w:lang w:val="en-US"/>
        </w:rPr>
        <w:t xml:space="preserve">identified and </w:t>
      </w:r>
      <w:r w:rsidR="00953988">
        <w:rPr>
          <w:sz w:val="22"/>
          <w:szCs w:val="22"/>
          <w:lang w:val="en-US"/>
        </w:rPr>
        <w:t>studied.</w:t>
      </w:r>
      <w:r w:rsidR="00607106">
        <w:rPr>
          <w:sz w:val="22"/>
          <w:szCs w:val="22"/>
          <w:lang w:val="en-US"/>
        </w:rPr>
        <w:t xml:space="preserve"> </w:t>
      </w:r>
    </w:p>
    <w:p w14:paraId="32F8A47A" w14:textId="77777777" w:rsidR="00327D9D" w:rsidRDefault="00327D9D" w:rsidP="00B74656">
      <w:pPr>
        <w:spacing w:after="0"/>
        <w:rPr>
          <w:sz w:val="22"/>
          <w:szCs w:val="22"/>
          <w:lang w:val="en-US"/>
        </w:rPr>
      </w:pPr>
    </w:p>
    <w:p w14:paraId="14A84FAD" w14:textId="6C54E852" w:rsidR="00B74656" w:rsidRPr="00102AB5" w:rsidRDefault="00B74656" w:rsidP="00B74656">
      <w:pPr>
        <w:spacing w:after="0"/>
        <w:rPr>
          <w:b/>
          <w:bCs/>
          <w:sz w:val="22"/>
          <w:szCs w:val="22"/>
          <w:lang w:val="en-US"/>
        </w:rPr>
      </w:pPr>
      <w:r w:rsidRPr="00022891">
        <w:rPr>
          <w:b/>
          <w:bCs/>
          <w:sz w:val="22"/>
          <w:szCs w:val="22"/>
          <w:lang w:val="en-US"/>
        </w:rPr>
        <w:t xml:space="preserve">Proposal </w:t>
      </w:r>
      <w:r w:rsidR="00AB0AF6">
        <w:rPr>
          <w:b/>
          <w:bCs/>
          <w:sz w:val="22"/>
          <w:szCs w:val="22"/>
          <w:lang w:val="en-US"/>
        </w:rPr>
        <w:t>6</w:t>
      </w:r>
      <w:r w:rsidRPr="00022891">
        <w:rPr>
          <w:b/>
          <w:bCs/>
          <w:sz w:val="22"/>
          <w:szCs w:val="22"/>
          <w:lang w:val="en-US"/>
        </w:rPr>
        <w:t xml:space="preserve">: RAN2 </w:t>
      </w:r>
      <w:r w:rsidR="00FD2B4B">
        <w:rPr>
          <w:b/>
          <w:bCs/>
          <w:sz w:val="22"/>
          <w:szCs w:val="22"/>
          <w:lang w:val="en-US"/>
        </w:rPr>
        <w:t>aims to</w:t>
      </w:r>
      <w:r w:rsidR="003967FA">
        <w:rPr>
          <w:b/>
          <w:bCs/>
          <w:sz w:val="22"/>
          <w:szCs w:val="22"/>
          <w:lang w:val="en-US"/>
        </w:rPr>
        <w:t xml:space="preserve"> </w:t>
      </w:r>
      <w:r w:rsidRPr="00022891">
        <w:rPr>
          <w:b/>
          <w:bCs/>
          <w:sz w:val="22"/>
          <w:szCs w:val="22"/>
          <w:lang w:val="en-US"/>
        </w:rPr>
        <w:t xml:space="preserve">study </w:t>
      </w:r>
      <w:r w:rsidR="00522EF9">
        <w:rPr>
          <w:b/>
          <w:bCs/>
          <w:sz w:val="22"/>
          <w:szCs w:val="22"/>
          <w:lang w:val="en-US"/>
        </w:rPr>
        <w:t xml:space="preserve">signalling aspects </w:t>
      </w:r>
      <w:r w:rsidRPr="00022891">
        <w:rPr>
          <w:b/>
          <w:bCs/>
          <w:sz w:val="22"/>
          <w:szCs w:val="22"/>
          <w:lang w:val="en-US"/>
        </w:rPr>
        <w:t xml:space="preserve">in AI/ML for positioning </w:t>
      </w:r>
      <w:r w:rsidR="00E65E5B" w:rsidRPr="00102AB5">
        <w:rPr>
          <w:b/>
          <w:bCs/>
          <w:sz w:val="22"/>
          <w:szCs w:val="22"/>
          <w:lang w:val="en-US"/>
        </w:rPr>
        <w:t xml:space="preserve">by </w:t>
      </w:r>
      <w:r w:rsidR="0098722D" w:rsidRPr="00102AB5">
        <w:rPr>
          <w:b/>
          <w:bCs/>
          <w:sz w:val="22"/>
          <w:szCs w:val="22"/>
          <w:lang w:val="en-US"/>
        </w:rPr>
        <w:t>focusing</w:t>
      </w:r>
      <w:r w:rsidRPr="00022891">
        <w:rPr>
          <w:b/>
          <w:bCs/>
          <w:sz w:val="22"/>
          <w:szCs w:val="22"/>
          <w:lang w:val="en-US"/>
        </w:rPr>
        <w:t xml:space="preserve"> </w:t>
      </w:r>
      <w:r w:rsidR="00E32C1B">
        <w:rPr>
          <w:b/>
          <w:bCs/>
          <w:sz w:val="22"/>
          <w:szCs w:val="22"/>
          <w:lang w:val="en-US"/>
        </w:rPr>
        <w:t xml:space="preserve">on </w:t>
      </w:r>
      <w:r w:rsidR="004972EE">
        <w:rPr>
          <w:b/>
          <w:bCs/>
          <w:sz w:val="22"/>
          <w:szCs w:val="22"/>
          <w:lang w:val="en-US"/>
        </w:rPr>
        <w:t>essential</w:t>
      </w:r>
      <w:r w:rsidRPr="00022891">
        <w:rPr>
          <w:b/>
          <w:bCs/>
          <w:sz w:val="22"/>
          <w:szCs w:val="22"/>
          <w:lang w:val="en-US"/>
        </w:rPr>
        <w:t xml:space="preserve"> extensions to the positioning</w:t>
      </w:r>
      <w:r w:rsidR="00522EF9">
        <w:rPr>
          <w:b/>
          <w:bCs/>
          <w:sz w:val="22"/>
          <w:szCs w:val="22"/>
          <w:lang w:val="en-US"/>
        </w:rPr>
        <w:t xml:space="preserve"> protocols (</w:t>
      </w:r>
      <w:r w:rsidRPr="00022891">
        <w:rPr>
          <w:b/>
          <w:bCs/>
          <w:sz w:val="22"/>
          <w:szCs w:val="22"/>
          <w:lang w:val="en-US"/>
        </w:rPr>
        <w:t>LPP and NRPPa</w:t>
      </w:r>
      <w:r w:rsidR="00522EF9">
        <w:rPr>
          <w:b/>
          <w:bCs/>
          <w:sz w:val="22"/>
          <w:szCs w:val="22"/>
          <w:lang w:val="en-US"/>
        </w:rPr>
        <w:t>)</w:t>
      </w:r>
      <w:r w:rsidRPr="00022891">
        <w:rPr>
          <w:b/>
          <w:bCs/>
          <w:sz w:val="22"/>
          <w:szCs w:val="22"/>
          <w:lang w:val="en-US"/>
        </w:rPr>
        <w:t>.</w:t>
      </w:r>
    </w:p>
    <w:p w14:paraId="22FA5547" w14:textId="77777777" w:rsidR="002C114C" w:rsidRDefault="002C114C" w:rsidP="00B74656">
      <w:pPr>
        <w:spacing w:after="0"/>
        <w:rPr>
          <w:sz w:val="22"/>
          <w:szCs w:val="22"/>
          <w:lang w:val="en-US"/>
        </w:rPr>
      </w:pPr>
    </w:p>
    <w:p w14:paraId="28043EA6" w14:textId="7F6F6E4D" w:rsidR="002C114C" w:rsidRDefault="002C114C" w:rsidP="002C114C">
      <w:pPr>
        <w:spacing w:after="0"/>
        <w:rPr>
          <w:sz w:val="22"/>
          <w:szCs w:val="22"/>
          <w:lang w:val="en-US"/>
        </w:rPr>
      </w:pPr>
      <w:r>
        <w:rPr>
          <w:sz w:val="22"/>
          <w:szCs w:val="22"/>
          <w:lang w:val="en-US"/>
        </w:rPr>
        <w:t>Currently</w:t>
      </w:r>
      <w:r w:rsidR="00092810">
        <w:rPr>
          <w:sz w:val="22"/>
          <w:szCs w:val="22"/>
          <w:lang w:val="en-US"/>
        </w:rPr>
        <w:t>,</w:t>
      </w:r>
      <w:r>
        <w:rPr>
          <w:sz w:val="22"/>
          <w:szCs w:val="22"/>
          <w:lang w:val="en-US"/>
        </w:rPr>
        <w:t xml:space="preserve"> RAN1 is considering </w:t>
      </w:r>
      <w:r w:rsidR="00222C0A">
        <w:rPr>
          <w:sz w:val="22"/>
          <w:szCs w:val="22"/>
          <w:lang w:val="en-US"/>
        </w:rPr>
        <w:t>studying</w:t>
      </w:r>
      <w:r>
        <w:rPr>
          <w:sz w:val="22"/>
          <w:szCs w:val="22"/>
          <w:lang w:val="en-US"/>
        </w:rPr>
        <w:t xml:space="preserve"> </w:t>
      </w:r>
      <w:r w:rsidRPr="00192F0D">
        <w:rPr>
          <w:sz w:val="22"/>
          <w:szCs w:val="22"/>
          <w:lang w:val="en-US"/>
        </w:rPr>
        <w:t xml:space="preserve">at least the </w:t>
      </w:r>
      <w:r>
        <w:rPr>
          <w:sz w:val="22"/>
          <w:szCs w:val="22"/>
          <w:lang w:val="en-US"/>
        </w:rPr>
        <w:t xml:space="preserve">two </w:t>
      </w:r>
      <w:r w:rsidRPr="00192F0D">
        <w:rPr>
          <w:sz w:val="22"/>
          <w:szCs w:val="22"/>
          <w:lang w:val="en-US"/>
        </w:rPr>
        <w:t>aspects of AI/ML for positioning accuracy enhancement</w:t>
      </w:r>
      <w:r>
        <w:rPr>
          <w:sz w:val="22"/>
          <w:szCs w:val="22"/>
          <w:lang w:val="en-US"/>
        </w:rPr>
        <w:t>, namely</w:t>
      </w:r>
      <w:r w:rsidR="00092810">
        <w:rPr>
          <w:sz w:val="22"/>
          <w:szCs w:val="22"/>
          <w:lang w:val="en-US"/>
        </w:rPr>
        <w:t>:</w:t>
      </w:r>
      <w:r>
        <w:rPr>
          <w:sz w:val="22"/>
          <w:szCs w:val="22"/>
          <w:lang w:val="en-US"/>
        </w:rPr>
        <w:t xml:space="preserve"> 1) direct AI/ML </w:t>
      </w:r>
      <w:r w:rsidRPr="00464F7C">
        <w:rPr>
          <w:sz w:val="22"/>
          <w:szCs w:val="22"/>
          <w:lang w:val="en-US"/>
        </w:rPr>
        <w:t>positioning</w:t>
      </w:r>
      <w:r>
        <w:rPr>
          <w:sz w:val="22"/>
          <w:szCs w:val="22"/>
          <w:lang w:val="en-US"/>
        </w:rPr>
        <w:t>, where</w:t>
      </w:r>
      <w:r w:rsidRPr="00464F7C">
        <w:rPr>
          <w:sz w:val="22"/>
          <w:szCs w:val="22"/>
          <w:lang w:val="en-US"/>
        </w:rPr>
        <w:t xml:space="preserve"> the output of AI/ML model inference is UE location</w:t>
      </w:r>
      <w:r w:rsidR="00092810">
        <w:rPr>
          <w:sz w:val="22"/>
          <w:szCs w:val="22"/>
          <w:lang w:val="en-US"/>
        </w:rPr>
        <w:t>; and</w:t>
      </w:r>
      <w:r>
        <w:rPr>
          <w:sz w:val="22"/>
          <w:szCs w:val="22"/>
          <w:lang w:val="en-US"/>
        </w:rPr>
        <w:t xml:space="preserve"> 2) </w:t>
      </w:r>
      <w:r w:rsidRPr="00F97B51">
        <w:rPr>
          <w:sz w:val="22"/>
          <w:szCs w:val="22"/>
          <w:lang w:val="en-US"/>
        </w:rPr>
        <w:t>AI/ML assisted positioning</w:t>
      </w:r>
      <w:r>
        <w:rPr>
          <w:sz w:val="22"/>
          <w:szCs w:val="22"/>
          <w:lang w:val="en-US"/>
        </w:rPr>
        <w:t>, where</w:t>
      </w:r>
      <w:r w:rsidRPr="00F97B51">
        <w:rPr>
          <w:sz w:val="22"/>
          <w:szCs w:val="22"/>
          <w:lang w:val="en-US"/>
        </w:rPr>
        <w:t xml:space="preserve"> the output of AI/ML model inference is </w:t>
      </w:r>
      <w:r>
        <w:rPr>
          <w:sz w:val="22"/>
          <w:szCs w:val="22"/>
          <w:lang w:val="en-US"/>
        </w:rPr>
        <w:t>a</w:t>
      </w:r>
      <w:r w:rsidR="00716F55">
        <w:rPr>
          <w:sz w:val="22"/>
          <w:szCs w:val="22"/>
          <w:lang w:val="en-US"/>
        </w:rPr>
        <w:t>n</w:t>
      </w:r>
      <w:r w:rsidRPr="00F97B51">
        <w:rPr>
          <w:sz w:val="22"/>
          <w:szCs w:val="22"/>
          <w:lang w:val="en-US"/>
        </w:rPr>
        <w:t xml:space="preserve"> </w:t>
      </w:r>
      <w:r w:rsidR="00D56815">
        <w:rPr>
          <w:sz w:val="22"/>
          <w:szCs w:val="22"/>
          <w:lang w:val="en-US"/>
        </w:rPr>
        <w:t xml:space="preserve">intermediate feature or </w:t>
      </w:r>
      <w:r w:rsidRPr="00F97B51">
        <w:rPr>
          <w:sz w:val="22"/>
          <w:szCs w:val="22"/>
          <w:lang w:val="en-US"/>
        </w:rPr>
        <w:t>measurement</w:t>
      </w:r>
      <w:r w:rsidR="007F73C9">
        <w:rPr>
          <w:sz w:val="22"/>
          <w:szCs w:val="22"/>
          <w:lang w:val="en-US"/>
        </w:rPr>
        <w:t xml:space="preserve">, </w:t>
      </w:r>
      <w:r>
        <w:rPr>
          <w:sz w:val="22"/>
          <w:szCs w:val="22"/>
          <w:lang w:val="en-US"/>
        </w:rPr>
        <w:t>e.g.</w:t>
      </w:r>
      <w:r w:rsidR="007F73C9">
        <w:rPr>
          <w:sz w:val="22"/>
          <w:szCs w:val="22"/>
          <w:lang w:val="en-US"/>
        </w:rPr>
        <w:t>,</w:t>
      </w:r>
      <w:r>
        <w:rPr>
          <w:sz w:val="22"/>
          <w:szCs w:val="22"/>
          <w:lang w:val="en-US"/>
        </w:rPr>
        <w:t xml:space="preserve"> </w:t>
      </w:r>
      <w:r w:rsidR="00D56815">
        <w:rPr>
          <w:sz w:val="22"/>
          <w:szCs w:val="22"/>
          <w:lang w:val="en-US"/>
        </w:rPr>
        <w:t xml:space="preserve">ToA, </w:t>
      </w:r>
      <w:r>
        <w:rPr>
          <w:sz w:val="22"/>
          <w:szCs w:val="22"/>
          <w:lang w:val="en-US"/>
        </w:rPr>
        <w:t>AoA</w:t>
      </w:r>
      <w:r w:rsidR="00E04933">
        <w:rPr>
          <w:sz w:val="22"/>
          <w:szCs w:val="22"/>
          <w:lang w:val="en-US"/>
        </w:rPr>
        <w:t>, LOS/NLOS identification etc,</w:t>
      </w:r>
      <w:r>
        <w:rPr>
          <w:sz w:val="22"/>
          <w:szCs w:val="22"/>
          <w:lang w:val="en-US"/>
        </w:rPr>
        <w:t xml:space="preserve"> that can be </w:t>
      </w:r>
      <w:r w:rsidR="00716F55">
        <w:rPr>
          <w:sz w:val="22"/>
          <w:szCs w:val="22"/>
          <w:lang w:val="en-US"/>
        </w:rPr>
        <w:t xml:space="preserve">further </w:t>
      </w:r>
      <w:r>
        <w:rPr>
          <w:sz w:val="22"/>
          <w:szCs w:val="22"/>
          <w:lang w:val="en-US"/>
        </w:rPr>
        <w:t xml:space="preserve">used in location estimation. This includes study on assistance </w:t>
      </w:r>
      <w:r w:rsidR="006D5019">
        <w:rPr>
          <w:sz w:val="22"/>
          <w:szCs w:val="22"/>
          <w:lang w:val="en-US"/>
        </w:rPr>
        <w:t xml:space="preserve">information </w:t>
      </w:r>
      <w:r>
        <w:rPr>
          <w:sz w:val="22"/>
          <w:szCs w:val="22"/>
          <w:lang w:val="en-US"/>
        </w:rPr>
        <w:t>signal</w:t>
      </w:r>
      <w:r w:rsidR="006D5019">
        <w:rPr>
          <w:sz w:val="22"/>
          <w:szCs w:val="22"/>
          <w:lang w:val="en-US"/>
        </w:rPr>
        <w:t>l</w:t>
      </w:r>
      <w:r>
        <w:rPr>
          <w:sz w:val="22"/>
          <w:szCs w:val="22"/>
          <w:lang w:val="en-US"/>
        </w:rPr>
        <w:t>ing and procedure</w:t>
      </w:r>
      <w:r w:rsidR="006D5019">
        <w:rPr>
          <w:sz w:val="22"/>
          <w:szCs w:val="22"/>
          <w:lang w:val="en-US"/>
        </w:rPr>
        <w:t>s</w:t>
      </w:r>
      <w:r>
        <w:rPr>
          <w:sz w:val="22"/>
          <w:szCs w:val="22"/>
          <w:lang w:val="en-US"/>
        </w:rPr>
        <w:t xml:space="preserve"> for </w:t>
      </w:r>
      <w:r w:rsidR="00976F3D" w:rsidRPr="00976F3D">
        <w:rPr>
          <w:sz w:val="22"/>
          <w:szCs w:val="22"/>
          <w:lang w:val="en-US"/>
        </w:rPr>
        <w:t xml:space="preserve">model </w:t>
      </w:r>
      <w:r>
        <w:rPr>
          <w:sz w:val="22"/>
          <w:szCs w:val="22"/>
          <w:lang w:val="en-US"/>
        </w:rPr>
        <w:t xml:space="preserve">training, model </w:t>
      </w:r>
      <w:r w:rsidR="009D0AAC">
        <w:rPr>
          <w:sz w:val="22"/>
          <w:szCs w:val="22"/>
          <w:lang w:val="en-US"/>
        </w:rPr>
        <w:t>indication/configuration, model monitoring and update</w:t>
      </w:r>
      <w:r w:rsidR="00F36878">
        <w:rPr>
          <w:sz w:val="22"/>
          <w:szCs w:val="22"/>
          <w:lang w:val="en-US"/>
        </w:rPr>
        <w:t>, model inference in</w:t>
      </w:r>
      <w:r w:rsidR="00747CFC">
        <w:rPr>
          <w:sz w:val="22"/>
          <w:szCs w:val="22"/>
          <w:lang w:val="en-US"/>
        </w:rPr>
        <w:t>put/output, etc</w:t>
      </w:r>
      <w:r>
        <w:rPr>
          <w:sz w:val="22"/>
          <w:szCs w:val="22"/>
          <w:lang w:val="en-US"/>
        </w:rPr>
        <w:t>. Furthermore, RAN1 is studying the specification impact of UE-side or network-side training/inference which may further impact on the signa</w:t>
      </w:r>
      <w:r w:rsidR="006D5019">
        <w:rPr>
          <w:sz w:val="22"/>
          <w:szCs w:val="22"/>
          <w:lang w:val="en-US"/>
        </w:rPr>
        <w:t>l</w:t>
      </w:r>
      <w:r>
        <w:rPr>
          <w:sz w:val="22"/>
          <w:szCs w:val="22"/>
          <w:lang w:val="en-US"/>
        </w:rPr>
        <w:t>ling between the network and UE.</w:t>
      </w:r>
      <w:r w:rsidR="00D26344">
        <w:rPr>
          <w:sz w:val="22"/>
          <w:szCs w:val="22"/>
          <w:lang w:val="en-US"/>
        </w:rPr>
        <w:t xml:space="preserve"> </w:t>
      </w:r>
      <w:r w:rsidR="006D5019">
        <w:rPr>
          <w:sz w:val="22"/>
          <w:szCs w:val="22"/>
          <w:lang w:val="en-US"/>
        </w:rPr>
        <w:t>Finally</w:t>
      </w:r>
      <w:r w:rsidR="00D26344">
        <w:rPr>
          <w:sz w:val="22"/>
          <w:szCs w:val="22"/>
          <w:lang w:val="en-US"/>
        </w:rPr>
        <w:t xml:space="preserve">, RAN1 is also discussing </w:t>
      </w:r>
      <w:r w:rsidR="0030287F">
        <w:rPr>
          <w:sz w:val="22"/>
          <w:szCs w:val="22"/>
          <w:lang w:val="en-US"/>
        </w:rPr>
        <w:t xml:space="preserve">the </w:t>
      </w:r>
      <w:r w:rsidR="00194650">
        <w:rPr>
          <w:sz w:val="22"/>
          <w:szCs w:val="22"/>
          <w:lang w:val="en-US"/>
        </w:rPr>
        <w:t xml:space="preserve">definition of </w:t>
      </w:r>
      <w:r w:rsidR="0030287F">
        <w:rPr>
          <w:sz w:val="22"/>
          <w:szCs w:val="22"/>
          <w:lang w:val="en-US"/>
        </w:rPr>
        <w:t xml:space="preserve">positioning </w:t>
      </w:r>
      <w:r w:rsidR="00194650">
        <w:rPr>
          <w:sz w:val="22"/>
          <w:szCs w:val="22"/>
          <w:lang w:val="en-US"/>
        </w:rPr>
        <w:t>sub</w:t>
      </w:r>
      <w:r w:rsidR="000A58E9">
        <w:rPr>
          <w:sz w:val="22"/>
          <w:szCs w:val="22"/>
          <w:lang w:val="en-US"/>
        </w:rPr>
        <w:t xml:space="preserve"> use cases</w:t>
      </w:r>
      <w:r w:rsidR="00ED020F">
        <w:rPr>
          <w:sz w:val="22"/>
          <w:szCs w:val="22"/>
          <w:lang w:val="en-US"/>
        </w:rPr>
        <w:t xml:space="preserve">, however </w:t>
      </w:r>
      <w:r w:rsidR="006D5019">
        <w:rPr>
          <w:sz w:val="22"/>
          <w:szCs w:val="22"/>
          <w:lang w:val="en-US"/>
        </w:rPr>
        <w:t>this is still under discussion and not finalized</w:t>
      </w:r>
      <w:r w:rsidR="000A58E9">
        <w:rPr>
          <w:sz w:val="22"/>
          <w:szCs w:val="22"/>
          <w:lang w:val="en-US"/>
        </w:rPr>
        <w:t>.</w:t>
      </w:r>
    </w:p>
    <w:p w14:paraId="18055DBE" w14:textId="77777777" w:rsidR="00B74656" w:rsidRPr="00022891" w:rsidRDefault="00B74656" w:rsidP="00B74656">
      <w:pPr>
        <w:spacing w:after="0"/>
        <w:rPr>
          <w:sz w:val="22"/>
          <w:szCs w:val="22"/>
          <w:lang w:val="en-US"/>
        </w:rPr>
      </w:pPr>
      <w:r w:rsidRPr="00022891">
        <w:rPr>
          <w:sz w:val="22"/>
          <w:szCs w:val="22"/>
          <w:lang w:val="en-US"/>
        </w:rPr>
        <w:t> </w:t>
      </w:r>
    </w:p>
    <w:p w14:paraId="20E9F6DA" w14:textId="32912991" w:rsidR="00B74656" w:rsidRPr="00022891" w:rsidRDefault="00B74656" w:rsidP="00B74656">
      <w:pPr>
        <w:spacing w:after="0"/>
        <w:rPr>
          <w:b/>
          <w:bCs/>
          <w:sz w:val="22"/>
          <w:szCs w:val="22"/>
          <w:lang w:val="en-US"/>
        </w:rPr>
      </w:pPr>
      <w:r w:rsidRPr="00022891">
        <w:rPr>
          <w:b/>
          <w:bCs/>
          <w:sz w:val="22"/>
          <w:szCs w:val="22"/>
          <w:lang w:val="en-US"/>
        </w:rPr>
        <w:t xml:space="preserve">Observation </w:t>
      </w:r>
      <w:r w:rsidR="00102AB5" w:rsidRPr="006D5019">
        <w:rPr>
          <w:b/>
          <w:bCs/>
          <w:sz w:val="22"/>
          <w:szCs w:val="22"/>
          <w:lang w:val="en-US"/>
        </w:rPr>
        <w:t>6</w:t>
      </w:r>
      <w:r w:rsidRPr="00022891">
        <w:rPr>
          <w:b/>
          <w:bCs/>
          <w:sz w:val="22"/>
          <w:szCs w:val="22"/>
          <w:lang w:val="en-US"/>
        </w:rPr>
        <w:t xml:space="preserve">: </w:t>
      </w:r>
      <w:r w:rsidR="00E84C65" w:rsidRPr="006D5019">
        <w:rPr>
          <w:b/>
          <w:bCs/>
          <w:sz w:val="22"/>
          <w:szCs w:val="22"/>
          <w:lang w:val="en-US"/>
        </w:rPr>
        <w:t xml:space="preserve">For AI/ML for positioning, </w:t>
      </w:r>
      <w:r w:rsidRPr="00022891">
        <w:rPr>
          <w:b/>
          <w:bCs/>
          <w:sz w:val="22"/>
          <w:szCs w:val="22"/>
          <w:lang w:val="en-US"/>
        </w:rPr>
        <w:t>RAN1 has not made sufficient</w:t>
      </w:r>
      <w:r w:rsidRPr="006D5019">
        <w:rPr>
          <w:b/>
          <w:bCs/>
          <w:sz w:val="22"/>
          <w:szCs w:val="22"/>
          <w:lang w:val="en-US"/>
        </w:rPr>
        <w:t xml:space="preserve"> </w:t>
      </w:r>
      <w:r w:rsidR="00D163BD" w:rsidRPr="006D5019">
        <w:rPr>
          <w:b/>
          <w:bCs/>
          <w:sz w:val="22"/>
          <w:szCs w:val="22"/>
          <w:lang w:val="en-US"/>
        </w:rPr>
        <w:t>progress</w:t>
      </w:r>
      <w:r w:rsidR="00205631">
        <w:rPr>
          <w:b/>
          <w:bCs/>
          <w:sz w:val="22"/>
          <w:szCs w:val="22"/>
          <w:lang w:val="en-US"/>
        </w:rPr>
        <w:t xml:space="preserve"> on defining sub use cases</w:t>
      </w:r>
      <w:r w:rsidRPr="00022891">
        <w:rPr>
          <w:b/>
          <w:bCs/>
          <w:sz w:val="22"/>
          <w:szCs w:val="22"/>
          <w:lang w:val="en-US"/>
        </w:rPr>
        <w:t xml:space="preserve"> to trigger RAN2 discussions, in</w:t>
      </w:r>
      <w:r w:rsidR="00707A2D" w:rsidRPr="006D5019">
        <w:rPr>
          <w:b/>
          <w:bCs/>
          <w:sz w:val="22"/>
          <w:szCs w:val="22"/>
          <w:lang w:val="en-US"/>
        </w:rPr>
        <w:t xml:space="preserve"> </w:t>
      </w:r>
      <w:r w:rsidRPr="00022891">
        <w:rPr>
          <w:b/>
          <w:bCs/>
          <w:sz w:val="22"/>
          <w:szCs w:val="22"/>
          <w:lang w:val="en-US"/>
        </w:rPr>
        <w:t>particular with respect to signa</w:t>
      </w:r>
      <w:r w:rsidR="006D5019">
        <w:rPr>
          <w:b/>
          <w:bCs/>
          <w:sz w:val="22"/>
          <w:szCs w:val="22"/>
          <w:lang w:val="en-US"/>
        </w:rPr>
        <w:t>l</w:t>
      </w:r>
      <w:r w:rsidRPr="00022891">
        <w:rPr>
          <w:b/>
          <w:bCs/>
          <w:sz w:val="22"/>
          <w:szCs w:val="22"/>
          <w:lang w:val="en-US"/>
        </w:rPr>
        <w:t>ling impact to the specifications.</w:t>
      </w:r>
    </w:p>
    <w:p w14:paraId="5C1394BB" w14:textId="3DD747CC" w:rsidR="00B74656" w:rsidRPr="00022891" w:rsidRDefault="00B74656" w:rsidP="00B74656">
      <w:pPr>
        <w:spacing w:after="0"/>
        <w:ind w:left="1620"/>
        <w:rPr>
          <w:sz w:val="22"/>
          <w:szCs w:val="22"/>
          <w:lang w:val="en-US"/>
        </w:rPr>
      </w:pPr>
    </w:p>
    <w:p w14:paraId="5BFD8E33" w14:textId="09DCF271" w:rsidR="000D6455" w:rsidRDefault="00B74656" w:rsidP="000D6455">
      <w:pPr>
        <w:spacing w:after="0"/>
        <w:rPr>
          <w:sz w:val="22"/>
          <w:szCs w:val="22"/>
          <w:lang w:val="en-US"/>
        </w:rPr>
      </w:pPr>
      <w:r w:rsidRPr="00022891">
        <w:rPr>
          <w:b/>
          <w:bCs/>
          <w:sz w:val="22"/>
          <w:szCs w:val="22"/>
          <w:lang w:val="en-US"/>
        </w:rPr>
        <w:t>Proposal</w:t>
      </w:r>
      <w:r w:rsidR="00102AB5" w:rsidRPr="00102AB5">
        <w:rPr>
          <w:b/>
          <w:bCs/>
          <w:sz w:val="22"/>
          <w:szCs w:val="22"/>
          <w:lang w:val="en-US"/>
        </w:rPr>
        <w:t xml:space="preserve"> </w:t>
      </w:r>
      <w:r w:rsidR="00AB0AF6">
        <w:rPr>
          <w:b/>
          <w:bCs/>
          <w:sz w:val="22"/>
          <w:szCs w:val="22"/>
          <w:lang w:val="en-US"/>
        </w:rPr>
        <w:t>7</w:t>
      </w:r>
      <w:r w:rsidRPr="00022891">
        <w:rPr>
          <w:b/>
          <w:bCs/>
          <w:sz w:val="22"/>
          <w:szCs w:val="22"/>
          <w:lang w:val="en-US"/>
        </w:rPr>
        <w:t xml:space="preserve">: RAN2 to wait </w:t>
      </w:r>
      <w:r w:rsidR="00B32B9A">
        <w:rPr>
          <w:b/>
          <w:bCs/>
          <w:sz w:val="22"/>
          <w:szCs w:val="22"/>
          <w:lang w:val="en-US"/>
        </w:rPr>
        <w:t xml:space="preserve">until RAN1 </w:t>
      </w:r>
      <w:r w:rsidR="008B2B5D">
        <w:rPr>
          <w:b/>
          <w:bCs/>
          <w:sz w:val="22"/>
          <w:szCs w:val="22"/>
          <w:lang w:val="en-US"/>
        </w:rPr>
        <w:t xml:space="preserve">concludes </w:t>
      </w:r>
      <w:r w:rsidR="001D0915">
        <w:rPr>
          <w:b/>
          <w:bCs/>
          <w:sz w:val="22"/>
          <w:szCs w:val="22"/>
          <w:lang w:val="en-US"/>
        </w:rPr>
        <w:t>current discussions</w:t>
      </w:r>
      <w:r w:rsidRPr="00022891">
        <w:rPr>
          <w:b/>
          <w:bCs/>
          <w:sz w:val="22"/>
          <w:szCs w:val="22"/>
          <w:lang w:val="en-US"/>
        </w:rPr>
        <w:t xml:space="preserve"> at least </w:t>
      </w:r>
      <w:r w:rsidR="00FD2B4B">
        <w:rPr>
          <w:b/>
          <w:bCs/>
          <w:sz w:val="22"/>
          <w:szCs w:val="22"/>
          <w:lang w:val="en-US"/>
        </w:rPr>
        <w:t xml:space="preserve">before </w:t>
      </w:r>
      <w:r w:rsidR="00673534">
        <w:rPr>
          <w:b/>
          <w:bCs/>
          <w:sz w:val="22"/>
          <w:szCs w:val="22"/>
          <w:lang w:val="en-US"/>
        </w:rPr>
        <w:t>triggering discussions to</w:t>
      </w:r>
      <w:r w:rsidRPr="00022891">
        <w:rPr>
          <w:b/>
          <w:bCs/>
          <w:sz w:val="22"/>
          <w:szCs w:val="22"/>
          <w:lang w:val="en-US"/>
        </w:rPr>
        <w:t xml:space="preserve"> identify signal</w:t>
      </w:r>
      <w:r w:rsidR="00D807D3">
        <w:rPr>
          <w:b/>
          <w:bCs/>
          <w:sz w:val="22"/>
          <w:szCs w:val="22"/>
          <w:lang w:val="en-US"/>
        </w:rPr>
        <w:t>l</w:t>
      </w:r>
      <w:r w:rsidRPr="00022891">
        <w:rPr>
          <w:b/>
          <w:bCs/>
          <w:sz w:val="22"/>
          <w:szCs w:val="22"/>
          <w:lang w:val="en-US"/>
        </w:rPr>
        <w:t>ing needs between different entities, e.g., UE and LMF.</w:t>
      </w:r>
    </w:p>
    <w:p w14:paraId="69B7B8E6" w14:textId="0592E873" w:rsidR="009339CB" w:rsidRPr="006E13D1" w:rsidRDefault="00343661" w:rsidP="009339CB">
      <w:pPr>
        <w:pStyle w:val="Heading1"/>
      </w:pPr>
      <w:r>
        <w:t>5</w:t>
      </w:r>
      <w:r w:rsidR="009339CB" w:rsidRPr="006E13D1">
        <w:tab/>
      </w:r>
      <w:r w:rsidR="009339CB">
        <w:t>Conclusion</w:t>
      </w:r>
    </w:p>
    <w:p w14:paraId="492E55AF" w14:textId="1D62D1E4" w:rsidR="004209B0" w:rsidRDefault="004209B0" w:rsidP="004209B0">
      <w:r>
        <w:t>In this contribution we have provided some initial thoughts on e</w:t>
      </w:r>
      <w:r w:rsidRPr="00DC4FE1">
        <w:t>xplor</w:t>
      </w:r>
      <w:r>
        <w:t>ing the</w:t>
      </w:r>
      <w:r w:rsidRPr="00DC4FE1">
        <w:t xml:space="preserve"> potential impact of the </w:t>
      </w:r>
      <w:r w:rsidRPr="00313AA0">
        <w:t>specific use cases and sub-use cases</w:t>
      </w:r>
      <w:r w:rsidRPr="00DC4FE1">
        <w:t xml:space="preserve"> and the related AIML methods</w:t>
      </w:r>
      <w:r>
        <w:t xml:space="preserve"> that are applicable to them</w:t>
      </w:r>
      <w:r w:rsidRPr="00DC4FE1">
        <w:t xml:space="preserve">. </w:t>
      </w:r>
      <w:r>
        <w:t xml:space="preserve">The document dealt with the sub use cases for CSI feedback enhancements, beam management aspects and the positioning accuracy enhancements. Although the discussions actively </w:t>
      </w:r>
      <w:r w:rsidR="00C73B2A">
        <w:t>continue</w:t>
      </w:r>
      <w:r>
        <w:t xml:space="preserve"> in RAN1</w:t>
      </w:r>
      <w:r w:rsidR="00E95C44">
        <w:t>, RAN2 can aim to focus its contributions based on the following observations and proposals.</w:t>
      </w:r>
    </w:p>
    <w:p w14:paraId="135FB0B7" w14:textId="1F55C08C" w:rsidR="00967D6A" w:rsidRDefault="00967D6A" w:rsidP="004209B0">
      <w:r>
        <w:t>The observations are listed below:</w:t>
      </w:r>
    </w:p>
    <w:p w14:paraId="57EDD8EC" w14:textId="7BDEFF49" w:rsidR="00AB0AF6" w:rsidRPr="00AB0AF6" w:rsidRDefault="00AB0AF6" w:rsidP="00AB0AF6">
      <w:pPr>
        <w:rPr>
          <w:b/>
          <w:bCs/>
        </w:rPr>
      </w:pPr>
      <w:r w:rsidRPr="00AB0AF6">
        <w:rPr>
          <w:b/>
          <w:bCs/>
        </w:rPr>
        <w:t xml:space="preserve">Observation 1: The sub use case CSI prediction is so far limited to basic UE sided channel prediction methods. Based on expected performance gains this sub use case still has to be confirmed (by RAN1) to be part of the NR SI AI/ML for the air interface. </w:t>
      </w:r>
    </w:p>
    <w:p w14:paraId="6D43F4DE" w14:textId="77777777" w:rsidR="00AB0AF6" w:rsidRPr="00AB0AF6" w:rsidRDefault="00AB0AF6" w:rsidP="00AB0AF6">
      <w:pPr>
        <w:rPr>
          <w:b/>
          <w:bCs/>
        </w:rPr>
      </w:pPr>
      <w:r w:rsidRPr="00AB0AF6">
        <w:rPr>
          <w:b/>
          <w:bCs/>
        </w:rPr>
        <w:t>Observation 2: AI/ML for beam management may require supporting up to two variants of beam prediction each potentially requiring additional signalling support: 1) AI/ML for spatial-domain beam prediction and 2) AI/ML for time-domain prediction.</w:t>
      </w:r>
    </w:p>
    <w:p w14:paraId="6315CDBA" w14:textId="77777777" w:rsidR="00AB0AF6" w:rsidRPr="00AB0AF6" w:rsidRDefault="00AB0AF6" w:rsidP="00AB0AF6">
      <w:pPr>
        <w:rPr>
          <w:b/>
          <w:bCs/>
        </w:rPr>
      </w:pPr>
      <w:r w:rsidRPr="00AB0AF6">
        <w:rPr>
          <w:b/>
          <w:bCs/>
        </w:rPr>
        <w:t xml:space="preserve">Observation 3: For model training, AI/ML for beam management impacts signalling and/or configuration of measurement reports for training data collection, e.g., signalling aspects related to any assistance information and reference signal configurations. </w:t>
      </w:r>
    </w:p>
    <w:p w14:paraId="578C1ABA" w14:textId="77777777" w:rsidR="00AB0AF6" w:rsidRPr="00AB0AF6" w:rsidRDefault="00AB0AF6" w:rsidP="00AB0AF6">
      <w:pPr>
        <w:rPr>
          <w:b/>
          <w:bCs/>
        </w:rPr>
      </w:pPr>
      <w:r w:rsidRPr="00AB0AF6">
        <w:rPr>
          <w:b/>
          <w:bCs/>
        </w:rPr>
        <w:lastRenderedPageBreak/>
        <w:t>Observation 4: For model inference, AI/ML for beam management impacts signalling and or configuration of UE reporting, UE measurements, e.g., new beam measurement and/or beam reporting, enhancing the signalling for measurement configurations and triggering of those measurements.</w:t>
      </w:r>
    </w:p>
    <w:p w14:paraId="7202E34C" w14:textId="34C8458E" w:rsidR="00AB0AF6" w:rsidRPr="00AB0AF6" w:rsidRDefault="00AB0AF6" w:rsidP="00AB0AF6">
      <w:pPr>
        <w:rPr>
          <w:b/>
          <w:bCs/>
        </w:rPr>
      </w:pPr>
      <w:r w:rsidRPr="00AB0AF6">
        <w:rPr>
          <w:b/>
          <w:bCs/>
        </w:rPr>
        <w:t>Observation 5: For model monitoring, AI/ML for beam management may require measurement report extensions (or separate messages) for collecting performance metrics or benchmarks and signalling of AI/ML assistance information related to monitoring the AI/ML model.</w:t>
      </w:r>
    </w:p>
    <w:p w14:paraId="6B84A739" w14:textId="19686426" w:rsidR="00AB0AF6" w:rsidRPr="00AB0AF6" w:rsidRDefault="00AB0AF6" w:rsidP="00AB0AF6">
      <w:pPr>
        <w:rPr>
          <w:b/>
          <w:bCs/>
        </w:rPr>
      </w:pPr>
      <w:r w:rsidRPr="00AB0AF6">
        <w:rPr>
          <w:b/>
          <w:bCs/>
        </w:rPr>
        <w:t>Observation 6: For AI/ML for positioning, RAN1 has not made sufficient progress on defining sub use cases to trigger RAN2 discussions, in particular with respect to signalling impact to the specifications.</w:t>
      </w:r>
    </w:p>
    <w:p w14:paraId="2A777FBF" w14:textId="72B542E7" w:rsidR="00022891" w:rsidRDefault="00967D6A" w:rsidP="00C73B2A">
      <w:r w:rsidRPr="00967D6A">
        <w:t>The proposals are listed below:</w:t>
      </w:r>
    </w:p>
    <w:p w14:paraId="2AF404FF" w14:textId="77777777" w:rsidR="00AB0AF6" w:rsidRPr="00AB0AF6" w:rsidRDefault="00AB0AF6" w:rsidP="00AB0AF6">
      <w:pPr>
        <w:rPr>
          <w:b/>
          <w:bCs/>
        </w:rPr>
      </w:pPr>
      <w:r w:rsidRPr="00AB0AF6">
        <w:rPr>
          <w:b/>
          <w:bCs/>
        </w:rPr>
        <w:t>Proposal 1: For AI/ML-based CSI compression, RAN2 should study the signalling support for data collection, performance monitoring, model activation/de-activation/selection/switching.</w:t>
      </w:r>
    </w:p>
    <w:p w14:paraId="6E706EAB" w14:textId="77777777" w:rsidR="00AB0AF6" w:rsidRPr="00AB0AF6" w:rsidRDefault="00AB0AF6" w:rsidP="00AB0AF6">
      <w:pPr>
        <w:rPr>
          <w:b/>
          <w:bCs/>
        </w:rPr>
      </w:pPr>
      <w:r w:rsidRPr="00AB0AF6">
        <w:rPr>
          <w:b/>
          <w:bCs/>
        </w:rPr>
        <w:t>Proposal 2: RAN2 to consider signalling support for the most basic (or essential) RAN1 features needed for UE sided channel prediction like configuring CSI RSs at least during the observation time, aligning the best fitting prediction time between gNB and UE, etc.</w:t>
      </w:r>
    </w:p>
    <w:p w14:paraId="6A5293A0" w14:textId="77777777" w:rsidR="00AB0AF6" w:rsidRPr="00AB0AF6" w:rsidRDefault="00AB0AF6" w:rsidP="00AB0AF6">
      <w:pPr>
        <w:rPr>
          <w:b/>
          <w:bCs/>
        </w:rPr>
      </w:pPr>
      <w:r w:rsidRPr="00AB0AF6">
        <w:rPr>
          <w:b/>
          <w:bCs/>
        </w:rPr>
        <w:t xml:space="preserve">Proposal 3: For AI/ML based beam management, RAN2 assesses signalling impacts and/or configuration for measurement reports for training data collection, e.g., signalling aspects related to assistance information and reference signal configurations. </w:t>
      </w:r>
    </w:p>
    <w:p w14:paraId="7CF6448D" w14:textId="45711016" w:rsidR="00AB0AF6" w:rsidRPr="00AB0AF6" w:rsidRDefault="00AB0AF6" w:rsidP="00AB0AF6">
      <w:pPr>
        <w:rPr>
          <w:b/>
          <w:bCs/>
        </w:rPr>
      </w:pPr>
      <w:r w:rsidRPr="00AB0AF6">
        <w:rPr>
          <w:b/>
          <w:bCs/>
        </w:rPr>
        <w:t xml:space="preserve">Proposal </w:t>
      </w:r>
      <w:r w:rsidRPr="00AB0AF6">
        <w:rPr>
          <w:b/>
          <w:bCs/>
        </w:rPr>
        <w:t>4</w:t>
      </w:r>
      <w:r w:rsidRPr="00AB0AF6">
        <w:rPr>
          <w:b/>
          <w:bCs/>
        </w:rPr>
        <w:t>: For AI/ML based beam management, RAN2 assesses signalling impacts and or configuration of UE reporting, UE measurements, e.g., new beam measurement and/or beam reporting, enhancing signalling for measurement configurations and triggering of those measurements.</w:t>
      </w:r>
    </w:p>
    <w:p w14:paraId="0EB0D6DA" w14:textId="44C4768D" w:rsidR="00AB0AF6" w:rsidRPr="00AB0AF6" w:rsidRDefault="00AB0AF6" w:rsidP="00AB0AF6">
      <w:pPr>
        <w:rPr>
          <w:b/>
          <w:bCs/>
        </w:rPr>
      </w:pPr>
      <w:r w:rsidRPr="00AB0AF6">
        <w:rPr>
          <w:b/>
          <w:bCs/>
        </w:rPr>
        <w:t xml:space="preserve">Proposal </w:t>
      </w:r>
      <w:r w:rsidRPr="00AB0AF6">
        <w:rPr>
          <w:b/>
          <w:bCs/>
        </w:rPr>
        <w:t>5</w:t>
      </w:r>
      <w:r w:rsidRPr="00AB0AF6">
        <w:rPr>
          <w:b/>
          <w:bCs/>
        </w:rPr>
        <w:t>: For AI/ML based beam management, RAN2 should study the need for measurement report extensions (or separate messages) for collecting performance metrics or benchmarks and signalling of AI/ML assistance information related to monitoring the AI/ML model.</w:t>
      </w:r>
    </w:p>
    <w:p w14:paraId="312F25F7" w14:textId="13A39C86" w:rsidR="00AB0AF6" w:rsidRPr="00AB0AF6" w:rsidRDefault="00AB0AF6" w:rsidP="00AB0AF6">
      <w:pPr>
        <w:rPr>
          <w:b/>
          <w:bCs/>
        </w:rPr>
      </w:pPr>
      <w:r w:rsidRPr="00AB0AF6">
        <w:rPr>
          <w:b/>
          <w:bCs/>
        </w:rPr>
        <w:t xml:space="preserve">Proposal </w:t>
      </w:r>
      <w:r w:rsidRPr="00AB0AF6">
        <w:rPr>
          <w:b/>
          <w:bCs/>
        </w:rPr>
        <w:t>6</w:t>
      </w:r>
      <w:r w:rsidRPr="00AB0AF6">
        <w:rPr>
          <w:b/>
          <w:bCs/>
        </w:rPr>
        <w:t>: RAN2 aims to study signalling aspects in AI/ML for positioning by focusing on essential extensions to the positioning protocols (LPP and NRPPa).</w:t>
      </w:r>
    </w:p>
    <w:p w14:paraId="2ED48B62" w14:textId="6F131FC4" w:rsidR="00AB0AF6" w:rsidRPr="00AB0AF6" w:rsidRDefault="00AB0AF6" w:rsidP="00C73B2A">
      <w:pPr>
        <w:rPr>
          <w:b/>
          <w:bCs/>
        </w:rPr>
      </w:pPr>
      <w:r w:rsidRPr="00AB0AF6">
        <w:rPr>
          <w:b/>
          <w:bCs/>
        </w:rPr>
        <w:t xml:space="preserve">Proposal </w:t>
      </w:r>
      <w:r w:rsidRPr="00AB0AF6">
        <w:rPr>
          <w:b/>
          <w:bCs/>
        </w:rPr>
        <w:t>7</w:t>
      </w:r>
      <w:r w:rsidRPr="00AB0AF6">
        <w:rPr>
          <w:b/>
          <w:bCs/>
        </w:rPr>
        <w:t>: RAN2 to wait until RAN1 concludes current discussions at least before triggering discussions to identify signalling needs between different entities, e.g., UE and LMF.</w:t>
      </w:r>
    </w:p>
    <w:p w14:paraId="7C4337CB" w14:textId="7F54385F" w:rsidR="00DC4FE1" w:rsidRDefault="00D404C6" w:rsidP="00DC4FE1">
      <w:pPr>
        <w:pStyle w:val="Heading1"/>
      </w:pPr>
      <w:r>
        <w:t>6</w:t>
      </w:r>
      <w:r w:rsidR="00DC4FE1" w:rsidRPr="006E13D1">
        <w:tab/>
      </w:r>
      <w:r w:rsidR="00DC4FE1">
        <w:t>References</w:t>
      </w:r>
    </w:p>
    <w:p w14:paraId="6DD762FD" w14:textId="58413120" w:rsidR="00DC4FE1" w:rsidRPr="00DC4FE1" w:rsidRDefault="00DC4FE1" w:rsidP="00DC4FE1">
      <w:r w:rsidRPr="00DC4FE1">
        <w:t>[1]</w:t>
      </w:r>
      <w:r w:rsidRPr="00DC4FE1">
        <w:tab/>
      </w:r>
      <w:hyperlink r:id="rId13" w:history="1">
        <w:r w:rsidRPr="00DC4FE1">
          <w:rPr>
            <w:rStyle w:val="Hyperlink"/>
          </w:rPr>
          <w:t>RP-213599</w:t>
        </w:r>
      </w:hyperlink>
      <w:r w:rsidRPr="00DC4FE1">
        <w:t>, “New SI: Study on Artificial Intelligence (AI)/Machine Learning (ML) for NR Air Interface”, 3GPP RAN Plenary</w:t>
      </w:r>
    </w:p>
    <w:p w14:paraId="7F7FAAC6" w14:textId="29305571" w:rsidR="00EA4F9D" w:rsidRPr="00022891" w:rsidRDefault="00721661" w:rsidP="00DC4FE1">
      <w:pPr>
        <w:rPr>
          <w:lang w:val="en-US"/>
        </w:rPr>
      </w:pPr>
      <w:r w:rsidRPr="00721661">
        <w:rPr>
          <w:lang w:val="en-US"/>
        </w:rPr>
        <w:t>[</w:t>
      </w:r>
      <w:r>
        <w:rPr>
          <w:lang w:val="en-US"/>
        </w:rPr>
        <w:t>2</w:t>
      </w:r>
      <w:r w:rsidRPr="00721661">
        <w:rPr>
          <w:lang w:val="en-US"/>
        </w:rPr>
        <w:t>]</w:t>
      </w:r>
      <w:r w:rsidRPr="00721661">
        <w:rPr>
          <w:lang w:val="en-US"/>
        </w:rPr>
        <w:tab/>
        <w:t>3GPP RAN1 1</w:t>
      </w:r>
      <w:r>
        <w:rPr>
          <w:lang w:val="en-US"/>
        </w:rPr>
        <w:t>10</w:t>
      </w:r>
      <w:r w:rsidRPr="00721661">
        <w:rPr>
          <w:lang w:val="en-US"/>
        </w:rPr>
        <w:t xml:space="preserve"> meeting, “Draft Report of 3GPP TSG RAN WG1 #1</w:t>
      </w:r>
      <w:r>
        <w:rPr>
          <w:lang w:val="en-US"/>
        </w:rPr>
        <w:t>10</w:t>
      </w:r>
      <w:r w:rsidRPr="00721661">
        <w:rPr>
          <w:lang w:val="en-US"/>
        </w:rPr>
        <w:t xml:space="preserve">,” </w:t>
      </w:r>
      <w:r>
        <w:rPr>
          <w:lang w:val="en-US"/>
        </w:rPr>
        <w:t>Aug.</w:t>
      </w:r>
      <w:r w:rsidRPr="00721661">
        <w:rPr>
          <w:lang w:val="en-US"/>
        </w:rPr>
        <w:t xml:space="preserve"> 2022.</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EEC2" w14:textId="77777777" w:rsidR="00CF5700" w:rsidRDefault="00CF5700">
      <w:r>
        <w:separator/>
      </w:r>
    </w:p>
  </w:endnote>
  <w:endnote w:type="continuationSeparator" w:id="0">
    <w:p w14:paraId="2830275B" w14:textId="77777777" w:rsidR="00CF5700" w:rsidRDefault="00CF5700">
      <w:r>
        <w:continuationSeparator/>
      </w:r>
    </w:p>
  </w:endnote>
  <w:endnote w:type="continuationNotice" w:id="1">
    <w:p w14:paraId="142F26FB" w14:textId="77777777" w:rsidR="00CF5700" w:rsidRDefault="00CF5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3E0A1" w14:textId="77777777" w:rsidR="00CF5700" w:rsidRDefault="00CF5700">
      <w:r>
        <w:separator/>
      </w:r>
    </w:p>
  </w:footnote>
  <w:footnote w:type="continuationSeparator" w:id="0">
    <w:p w14:paraId="6D3FE15B" w14:textId="77777777" w:rsidR="00CF5700" w:rsidRDefault="00CF5700">
      <w:r>
        <w:continuationSeparator/>
      </w:r>
    </w:p>
  </w:footnote>
  <w:footnote w:type="continuationNotice" w:id="1">
    <w:p w14:paraId="36ADE280" w14:textId="77777777" w:rsidR="00CF5700" w:rsidRDefault="00CF57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DD7"/>
    <w:multiLevelType w:val="multilevel"/>
    <w:tmpl w:val="40961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90B47"/>
    <w:multiLevelType w:val="hybridMultilevel"/>
    <w:tmpl w:val="CC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4CF5"/>
    <w:multiLevelType w:val="hybridMultilevel"/>
    <w:tmpl w:val="25DE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70A00"/>
    <w:multiLevelType w:val="hybridMultilevel"/>
    <w:tmpl w:val="90A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537B9F"/>
    <w:multiLevelType w:val="multilevel"/>
    <w:tmpl w:val="A91AD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654BE4"/>
    <w:multiLevelType w:val="hybridMultilevel"/>
    <w:tmpl w:val="4440A242"/>
    <w:lvl w:ilvl="0" w:tplc="6E7C01BE">
      <w:start w:val="1"/>
      <w:numFmt w:val="bullet"/>
      <w:lvlText w:val=""/>
      <w:lvlJc w:val="left"/>
      <w:pPr>
        <w:tabs>
          <w:tab w:val="num" w:pos="720"/>
        </w:tabs>
        <w:ind w:left="720" w:hanging="360"/>
      </w:pPr>
      <w:rPr>
        <w:rFonts w:ascii="Symbol" w:hAnsi="Symbol" w:hint="default"/>
      </w:rPr>
    </w:lvl>
    <w:lvl w:ilvl="1" w:tplc="2078E4F0" w:tentative="1">
      <w:start w:val="1"/>
      <w:numFmt w:val="bullet"/>
      <w:lvlText w:val=""/>
      <w:lvlJc w:val="left"/>
      <w:pPr>
        <w:tabs>
          <w:tab w:val="num" w:pos="1440"/>
        </w:tabs>
        <w:ind w:left="1440" w:hanging="360"/>
      </w:pPr>
      <w:rPr>
        <w:rFonts w:ascii="Symbol" w:hAnsi="Symbol" w:hint="default"/>
      </w:rPr>
    </w:lvl>
    <w:lvl w:ilvl="2" w:tplc="6F9C570E" w:tentative="1">
      <w:start w:val="1"/>
      <w:numFmt w:val="bullet"/>
      <w:lvlText w:val=""/>
      <w:lvlJc w:val="left"/>
      <w:pPr>
        <w:tabs>
          <w:tab w:val="num" w:pos="2160"/>
        </w:tabs>
        <w:ind w:left="2160" w:hanging="360"/>
      </w:pPr>
      <w:rPr>
        <w:rFonts w:ascii="Symbol" w:hAnsi="Symbol" w:hint="default"/>
      </w:rPr>
    </w:lvl>
    <w:lvl w:ilvl="3" w:tplc="454A9E7E" w:tentative="1">
      <w:start w:val="1"/>
      <w:numFmt w:val="bullet"/>
      <w:lvlText w:val=""/>
      <w:lvlJc w:val="left"/>
      <w:pPr>
        <w:tabs>
          <w:tab w:val="num" w:pos="2880"/>
        </w:tabs>
        <w:ind w:left="2880" w:hanging="360"/>
      </w:pPr>
      <w:rPr>
        <w:rFonts w:ascii="Symbol" w:hAnsi="Symbol" w:hint="default"/>
      </w:rPr>
    </w:lvl>
    <w:lvl w:ilvl="4" w:tplc="ED82550C" w:tentative="1">
      <w:start w:val="1"/>
      <w:numFmt w:val="bullet"/>
      <w:lvlText w:val=""/>
      <w:lvlJc w:val="left"/>
      <w:pPr>
        <w:tabs>
          <w:tab w:val="num" w:pos="3600"/>
        </w:tabs>
        <w:ind w:left="3600" w:hanging="360"/>
      </w:pPr>
      <w:rPr>
        <w:rFonts w:ascii="Symbol" w:hAnsi="Symbol" w:hint="default"/>
      </w:rPr>
    </w:lvl>
    <w:lvl w:ilvl="5" w:tplc="130AD7CC" w:tentative="1">
      <w:start w:val="1"/>
      <w:numFmt w:val="bullet"/>
      <w:lvlText w:val=""/>
      <w:lvlJc w:val="left"/>
      <w:pPr>
        <w:tabs>
          <w:tab w:val="num" w:pos="4320"/>
        </w:tabs>
        <w:ind w:left="4320" w:hanging="360"/>
      </w:pPr>
      <w:rPr>
        <w:rFonts w:ascii="Symbol" w:hAnsi="Symbol" w:hint="default"/>
      </w:rPr>
    </w:lvl>
    <w:lvl w:ilvl="6" w:tplc="54301F12" w:tentative="1">
      <w:start w:val="1"/>
      <w:numFmt w:val="bullet"/>
      <w:lvlText w:val=""/>
      <w:lvlJc w:val="left"/>
      <w:pPr>
        <w:tabs>
          <w:tab w:val="num" w:pos="5040"/>
        </w:tabs>
        <w:ind w:left="5040" w:hanging="360"/>
      </w:pPr>
      <w:rPr>
        <w:rFonts w:ascii="Symbol" w:hAnsi="Symbol" w:hint="default"/>
      </w:rPr>
    </w:lvl>
    <w:lvl w:ilvl="7" w:tplc="7EEC9910" w:tentative="1">
      <w:start w:val="1"/>
      <w:numFmt w:val="bullet"/>
      <w:lvlText w:val=""/>
      <w:lvlJc w:val="left"/>
      <w:pPr>
        <w:tabs>
          <w:tab w:val="num" w:pos="5760"/>
        </w:tabs>
        <w:ind w:left="5760" w:hanging="360"/>
      </w:pPr>
      <w:rPr>
        <w:rFonts w:ascii="Symbol" w:hAnsi="Symbol" w:hint="default"/>
      </w:rPr>
    </w:lvl>
    <w:lvl w:ilvl="8" w:tplc="A090406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4"/>
  </w:num>
  <w:num w:numId="7">
    <w:abstractNumId w:val="15"/>
  </w:num>
  <w:num w:numId="8">
    <w:abstractNumId w:val="16"/>
  </w:num>
  <w:num w:numId="9">
    <w:abstractNumId w:val="6"/>
  </w:num>
  <w:num w:numId="10">
    <w:abstractNumId w:val="12"/>
  </w:num>
  <w:num w:numId="11">
    <w:abstractNumId w:val="17"/>
  </w:num>
  <w:num w:numId="12">
    <w:abstractNumId w:val="3"/>
  </w:num>
  <w:num w:numId="13">
    <w:abstractNumId w:val="23"/>
  </w:num>
  <w:num w:numId="14">
    <w:abstractNumId w:val="18"/>
  </w:num>
  <w:num w:numId="15">
    <w:abstractNumId w:val="22"/>
  </w:num>
  <w:num w:numId="16">
    <w:abstractNumId w:val="20"/>
  </w:num>
  <w:num w:numId="17">
    <w:abstractNumId w:val="11"/>
  </w:num>
  <w:num w:numId="18">
    <w:abstractNumId w:val="4"/>
  </w:num>
  <w:num w:numId="19">
    <w:abstractNumId w:val="21"/>
  </w:num>
  <w:num w:numId="20">
    <w:abstractNumId w:val="8"/>
  </w:num>
  <w:num w:numId="21">
    <w:abstractNumId w:val="5"/>
  </w:num>
  <w:num w:numId="22">
    <w:abstractNumId w:val="7"/>
  </w:num>
  <w:num w:numId="23">
    <w:abstractNumId w:val="2"/>
  </w:num>
  <w:num w:numId="24">
    <w:abstractNumId w:val="13"/>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NDe2MLY0MTAwMjJX0lEKTi0uzszPAykwrAUAMwc6liwAAAA="/>
  </w:docVars>
  <w:rsids>
    <w:rsidRoot w:val="000B7BCF"/>
    <w:rsid w:val="000012D9"/>
    <w:rsid w:val="00001351"/>
    <w:rsid w:val="0000378F"/>
    <w:rsid w:val="000049F9"/>
    <w:rsid w:val="00006103"/>
    <w:rsid w:val="00006C10"/>
    <w:rsid w:val="00007923"/>
    <w:rsid w:val="00011103"/>
    <w:rsid w:val="0001159C"/>
    <w:rsid w:val="00011722"/>
    <w:rsid w:val="00011A1C"/>
    <w:rsid w:val="00011A1F"/>
    <w:rsid w:val="00011F22"/>
    <w:rsid w:val="000122E5"/>
    <w:rsid w:val="000145AB"/>
    <w:rsid w:val="00015E92"/>
    <w:rsid w:val="00016557"/>
    <w:rsid w:val="000170C8"/>
    <w:rsid w:val="00017D1F"/>
    <w:rsid w:val="00022891"/>
    <w:rsid w:val="000234C1"/>
    <w:rsid w:val="00023C40"/>
    <w:rsid w:val="00025A1E"/>
    <w:rsid w:val="00030998"/>
    <w:rsid w:val="00032DE0"/>
    <w:rsid w:val="00033397"/>
    <w:rsid w:val="000360DC"/>
    <w:rsid w:val="00040095"/>
    <w:rsid w:val="00040F3A"/>
    <w:rsid w:val="00042281"/>
    <w:rsid w:val="00044EE8"/>
    <w:rsid w:val="00047E54"/>
    <w:rsid w:val="00050DFE"/>
    <w:rsid w:val="000535DF"/>
    <w:rsid w:val="0006296B"/>
    <w:rsid w:val="00065268"/>
    <w:rsid w:val="000667B7"/>
    <w:rsid w:val="00073C9C"/>
    <w:rsid w:val="00076412"/>
    <w:rsid w:val="00080512"/>
    <w:rsid w:val="000865C1"/>
    <w:rsid w:val="0008767E"/>
    <w:rsid w:val="00090468"/>
    <w:rsid w:val="00090496"/>
    <w:rsid w:val="00090EDC"/>
    <w:rsid w:val="00092810"/>
    <w:rsid w:val="00094568"/>
    <w:rsid w:val="00096129"/>
    <w:rsid w:val="000975A6"/>
    <w:rsid w:val="00097AB6"/>
    <w:rsid w:val="000A0986"/>
    <w:rsid w:val="000A1D45"/>
    <w:rsid w:val="000A2362"/>
    <w:rsid w:val="000A334F"/>
    <w:rsid w:val="000A378D"/>
    <w:rsid w:val="000A4C55"/>
    <w:rsid w:val="000A58E9"/>
    <w:rsid w:val="000A7014"/>
    <w:rsid w:val="000A783E"/>
    <w:rsid w:val="000B0CA7"/>
    <w:rsid w:val="000B3580"/>
    <w:rsid w:val="000B4C26"/>
    <w:rsid w:val="000B5D15"/>
    <w:rsid w:val="000B7BCF"/>
    <w:rsid w:val="000C0124"/>
    <w:rsid w:val="000C06BB"/>
    <w:rsid w:val="000C25FC"/>
    <w:rsid w:val="000C28E9"/>
    <w:rsid w:val="000C522B"/>
    <w:rsid w:val="000C7705"/>
    <w:rsid w:val="000D05B1"/>
    <w:rsid w:val="000D2957"/>
    <w:rsid w:val="000D35CE"/>
    <w:rsid w:val="000D5021"/>
    <w:rsid w:val="000D516C"/>
    <w:rsid w:val="000D58AB"/>
    <w:rsid w:val="000D6455"/>
    <w:rsid w:val="000D78DB"/>
    <w:rsid w:val="000D7A34"/>
    <w:rsid w:val="000D7E84"/>
    <w:rsid w:val="000E14FB"/>
    <w:rsid w:val="000E43C6"/>
    <w:rsid w:val="000E52FF"/>
    <w:rsid w:val="000E6060"/>
    <w:rsid w:val="000E74FA"/>
    <w:rsid w:val="000F1604"/>
    <w:rsid w:val="000F161F"/>
    <w:rsid w:val="000F2E92"/>
    <w:rsid w:val="000F427E"/>
    <w:rsid w:val="000F45BA"/>
    <w:rsid w:val="000F4B62"/>
    <w:rsid w:val="000F5633"/>
    <w:rsid w:val="000F6109"/>
    <w:rsid w:val="000F6606"/>
    <w:rsid w:val="000F7F7A"/>
    <w:rsid w:val="001014F7"/>
    <w:rsid w:val="00102AB5"/>
    <w:rsid w:val="001045FE"/>
    <w:rsid w:val="001046DB"/>
    <w:rsid w:val="001113E1"/>
    <w:rsid w:val="00112F1A"/>
    <w:rsid w:val="001161A1"/>
    <w:rsid w:val="00116F47"/>
    <w:rsid w:val="00117283"/>
    <w:rsid w:val="00117D6B"/>
    <w:rsid w:val="00121A6E"/>
    <w:rsid w:val="00122754"/>
    <w:rsid w:val="00123035"/>
    <w:rsid w:val="00124B78"/>
    <w:rsid w:val="001303C2"/>
    <w:rsid w:val="00130A90"/>
    <w:rsid w:val="00131A84"/>
    <w:rsid w:val="00134431"/>
    <w:rsid w:val="00137BFD"/>
    <w:rsid w:val="00137F33"/>
    <w:rsid w:val="001401D6"/>
    <w:rsid w:val="001424F9"/>
    <w:rsid w:val="0014403D"/>
    <w:rsid w:val="00145075"/>
    <w:rsid w:val="001468D5"/>
    <w:rsid w:val="0014762E"/>
    <w:rsid w:val="00151773"/>
    <w:rsid w:val="001522DD"/>
    <w:rsid w:val="00154869"/>
    <w:rsid w:val="00154B4B"/>
    <w:rsid w:val="00155B3E"/>
    <w:rsid w:val="00162F4F"/>
    <w:rsid w:val="00163B3D"/>
    <w:rsid w:val="001648AF"/>
    <w:rsid w:val="001732E5"/>
    <w:rsid w:val="001741A0"/>
    <w:rsid w:val="00175FA0"/>
    <w:rsid w:val="00176CAB"/>
    <w:rsid w:val="00182FB9"/>
    <w:rsid w:val="00183425"/>
    <w:rsid w:val="00183C04"/>
    <w:rsid w:val="00185B6B"/>
    <w:rsid w:val="00192F0D"/>
    <w:rsid w:val="00194650"/>
    <w:rsid w:val="00194CD0"/>
    <w:rsid w:val="00196061"/>
    <w:rsid w:val="001978AB"/>
    <w:rsid w:val="001A2DF7"/>
    <w:rsid w:val="001A5D55"/>
    <w:rsid w:val="001A69D7"/>
    <w:rsid w:val="001A7483"/>
    <w:rsid w:val="001B288C"/>
    <w:rsid w:val="001B3332"/>
    <w:rsid w:val="001B49C9"/>
    <w:rsid w:val="001B50DD"/>
    <w:rsid w:val="001B6FCD"/>
    <w:rsid w:val="001C1406"/>
    <w:rsid w:val="001C1A87"/>
    <w:rsid w:val="001C1D82"/>
    <w:rsid w:val="001C23F4"/>
    <w:rsid w:val="001C3574"/>
    <w:rsid w:val="001C4F79"/>
    <w:rsid w:val="001C71AA"/>
    <w:rsid w:val="001D0915"/>
    <w:rsid w:val="001D31A2"/>
    <w:rsid w:val="001E05F0"/>
    <w:rsid w:val="001E29F8"/>
    <w:rsid w:val="001E3A85"/>
    <w:rsid w:val="001E682F"/>
    <w:rsid w:val="001E707B"/>
    <w:rsid w:val="001E7CB0"/>
    <w:rsid w:val="001F15C2"/>
    <w:rsid w:val="001F168B"/>
    <w:rsid w:val="001F2B5B"/>
    <w:rsid w:val="001F7556"/>
    <w:rsid w:val="001F7831"/>
    <w:rsid w:val="001F7C03"/>
    <w:rsid w:val="00201C66"/>
    <w:rsid w:val="0020351A"/>
    <w:rsid w:val="00204045"/>
    <w:rsid w:val="00205631"/>
    <w:rsid w:val="0020649B"/>
    <w:rsid w:val="002064C2"/>
    <w:rsid w:val="002068A2"/>
    <w:rsid w:val="00206A81"/>
    <w:rsid w:val="0020712B"/>
    <w:rsid w:val="00207D60"/>
    <w:rsid w:val="002116ED"/>
    <w:rsid w:val="002162D5"/>
    <w:rsid w:val="00222C0A"/>
    <w:rsid w:val="00222F63"/>
    <w:rsid w:val="00223329"/>
    <w:rsid w:val="00223404"/>
    <w:rsid w:val="002242F0"/>
    <w:rsid w:val="00224922"/>
    <w:rsid w:val="002250FA"/>
    <w:rsid w:val="0022606D"/>
    <w:rsid w:val="0022657A"/>
    <w:rsid w:val="00227C93"/>
    <w:rsid w:val="00231728"/>
    <w:rsid w:val="002317A4"/>
    <w:rsid w:val="00235406"/>
    <w:rsid w:val="00244A05"/>
    <w:rsid w:val="002454DB"/>
    <w:rsid w:val="002475F3"/>
    <w:rsid w:val="00250404"/>
    <w:rsid w:val="00256B74"/>
    <w:rsid w:val="002610D8"/>
    <w:rsid w:val="00263936"/>
    <w:rsid w:val="0026501A"/>
    <w:rsid w:val="00270A0E"/>
    <w:rsid w:val="002747EC"/>
    <w:rsid w:val="00276A3E"/>
    <w:rsid w:val="00277396"/>
    <w:rsid w:val="00284138"/>
    <w:rsid w:val="002855BF"/>
    <w:rsid w:val="00286985"/>
    <w:rsid w:val="00292CFC"/>
    <w:rsid w:val="002934D0"/>
    <w:rsid w:val="00294467"/>
    <w:rsid w:val="0029617F"/>
    <w:rsid w:val="002A6F31"/>
    <w:rsid w:val="002B2988"/>
    <w:rsid w:val="002B4F12"/>
    <w:rsid w:val="002B5277"/>
    <w:rsid w:val="002B7BDD"/>
    <w:rsid w:val="002C114C"/>
    <w:rsid w:val="002C2D2A"/>
    <w:rsid w:val="002C78F4"/>
    <w:rsid w:val="002D0D26"/>
    <w:rsid w:val="002D32D9"/>
    <w:rsid w:val="002D3C74"/>
    <w:rsid w:val="002D428C"/>
    <w:rsid w:val="002D7790"/>
    <w:rsid w:val="002D795D"/>
    <w:rsid w:val="002E0971"/>
    <w:rsid w:val="002E5109"/>
    <w:rsid w:val="002E6465"/>
    <w:rsid w:val="002E6835"/>
    <w:rsid w:val="002F06C3"/>
    <w:rsid w:val="002F0D22"/>
    <w:rsid w:val="002F64AE"/>
    <w:rsid w:val="002F6796"/>
    <w:rsid w:val="002F789E"/>
    <w:rsid w:val="0030287F"/>
    <w:rsid w:val="003109A5"/>
    <w:rsid w:val="00311B17"/>
    <w:rsid w:val="00313AA0"/>
    <w:rsid w:val="003172DC"/>
    <w:rsid w:val="0032037C"/>
    <w:rsid w:val="0032049C"/>
    <w:rsid w:val="00320C6F"/>
    <w:rsid w:val="00321DEC"/>
    <w:rsid w:val="00321E56"/>
    <w:rsid w:val="003246A1"/>
    <w:rsid w:val="00324AC8"/>
    <w:rsid w:val="00325133"/>
    <w:rsid w:val="00325AE3"/>
    <w:rsid w:val="00326069"/>
    <w:rsid w:val="003262AC"/>
    <w:rsid w:val="00327D9D"/>
    <w:rsid w:val="003330A5"/>
    <w:rsid w:val="00334F97"/>
    <w:rsid w:val="00335B23"/>
    <w:rsid w:val="00341C15"/>
    <w:rsid w:val="00343661"/>
    <w:rsid w:val="003453C4"/>
    <w:rsid w:val="0035462D"/>
    <w:rsid w:val="00355662"/>
    <w:rsid w:val="00356C80"/>
    <w:rsid w:val="00357809"/>
    <w:rsid w:val="003612D1"/>
    <w:rsid w:val="0036459E"/>
    <w:rsid w:val="00364AB0"/>
    <w:rsid w:val="00364AC4"/>
    <w:rsid w:val="00364B41"/>
    <w:rsid w:val="00370DF9"/>
    <w:rsid w:val="00373A03"/>
    <w:rsid w:val="003807D7"/>
    <w:rsid w:val="00381003"/>
    <w:rsid w:val="0038122D"/>
    <w:rsid w:val="00383096"/>
    <w:rsid w:val="00384FA9"/>
    <w:rsid w:val="00387380"/>
    <w:rsid w:val="00391BA8"/>
    <w:rsid w:val="0039273C"/>
    <w:rsid w:val="0039346C"/>
    <w:rsid w:val="0039484B"/>
    <w:rsid w:val="003954B1"/>
    <w:rsid w:val="003967FA"/>
    <w:rsid w:val="00397BE5"/>
    <w:rsid w:val="00397E47"/>
    <w:rsid w:val="003A3175"/>
    <w:rsid w:val="003A41EF"/>
    <w:rsid w:val="003A57C6"/>
    <w:rsid w:val="003A76D7"/>
    <w:rsid w:val="003B2CE6"/>
    <w:rsid w:val="003B3E46"/>
    <w:rsid w:val="003B40AD"/>
    <w:rsid w:val="003C172E"/>
    <w:rsid w:val="003C46EE"/>
    <w:rsid w:val="003C4E37"/>
    <w:rsid w:val="003C7BB9"/>
    <w:rsid w:val="003D0BE2"/>
    <w:rsid w:val="003D2C11"/>
    <w:rsid w:val="003D2FAD"/>
    <w:rsid w:val="003D731D"/>
    <w:rsid w:val="003E16BE"/>
    <w:rsid w:val="003E1927"/>
    <w:rsid w:val="003F4E28"/>
    <w:rsid w:val="004006E8"/>
    <w:rsid w:val="00401855"/>
    <w:rsid w:val="004042B8"/>
    <w:rsid w:val="004044AF"/>
    <w:rsid w:val="0040551D"/>
    <w:rsid w:val="00413444"/>
    <w:rsid w:val="00413C8B"/>
    <w:rsid w:val="00413E96"/>
    <w:rsid w:val="004160F5"/>
    <w:rsid w:val="00416F4F"/>
    <w:rsid w:val="00417242"/>
    <w:rsid w:val="004209B0"/>
    <w:rsid w:val="00422A7F"/>
    <w:rsid w:val="004322B7"/>
    <w:rsid w:val="00442B9B"/>
    <w:rsid w:val="00444CDD"/>
    <w:rsid w:val="00446AB9"/>
    <w:rsid w:val="00446C3A"/>
    <w:rsid w:val="00446EEA"/>
    <w:rsid w:val="00454135"/>
    <w:rsid w:val="00464F7C"/>
    <w:rsid w:val="00465587"/>
    <w:rsid w:val="00465C02"/>
    <w:rsid w:val="00465EF4"/>
    <w:rsid w:val="0047051E"/>
    <w:rsid w:val="00473BBD"/>
    <w:rsid w:val="00477455"/>
    <w:rsid w:val="00481D73"/>
    <w:rsid w:val="0048239D"/>
    <w:rsid w:val="004838CA"/>
    <w:rsid w:val="00491E7B"/>
    <w:rsid w:val="00492F65"/>
    <w:rsid w:val="004931C1"/>
    <w:rsid w:val="00493D41"/>
    <w:rsid w:val="00496742"/>
    <w:rsid w:val="004972EE"/>
    <w:rsid w:val="004A0AAD"/>
    <w:rsid w:val="004A1F7B"/>
    <w:rsid w:val="004A2886"/>
    <w:rsid w:val="004A2EA5"/>
    <w:rsid w:val="004A3942"/>
    <w:rsid w:val="004A4C8D"/>
    <w:rsid w:val="004A7336"/>
    <w:rsid w:val="004B0072"/>
    <w:rsid w:val="004B1297"/>
    <w:rsid w:val="004B501A"/>
    <w:rsid w:val="004B6DFD"/>
    <w:rsid w:val="004C1D6A"/>
    <w:rsid w:val="004C3414"/>
    <w:rsid w:val="004C40C2"/>
    <w:rsid w:val="004C44D2"/>
    <w:rsid w:val="004C767E"/>
    <w:rsid w:val="004D12DF"/>
    <w:rsid w:val="004D1C35"/>
    <w:rsid w:val="004D1C5A"/>
    <w:rsid w:val="004D3578"/>
    <w:rsid w:val="004D380D"/>
    <w:rsid w:val="004D4092"/>
    <w:rsid w:val="004D42E3"/>
    <w:rsid w:val="004E213A"/>
    <w:rsid w:val="004E39A2"/>
    <w:rsid w:val="004F4540"/>
    <w:rsid w:val="004F51AF"/>
    <w:rsid w:val="004F63C8"/>
    <w:rsid w:val="004F73A7"/>
    <w:rsid w:val="0050025B"/>
    <w:rsid w:val="0050055C"/>
    <w:rsid w:val="00503171"/>
    <w:rsid w:val="00503751"/>
    <w:rsid w:val="00504565"/>
    <w:rsid w:val="0050561E"/>
    <w:rsid w:val="00506C28"/>
    <w:rsid w:val="005128D6"/>
    <w:rsid w:val="00517CD5"/>
    <w:rsid w:val="00522A55"/>
    <w:rsid w:val="00522EF9"/>
    <w:rsid w:val="00525CE8"/>
    <w:rsid w:val="00527CBB"/>
    <w:rsid w:val="00533436"/>
    <w:rsid w:val="00534DA0"/>
    <w:rsid w:val="005358DD"/>
    <w:rsid w:val="00536BFE"/>
    <w:rsid w:val="00540D46"/>
    <w:rsid w:val="00543E6C"/>
    <w:rsid w:val="005443D5"/>
    <w:rsid w:val="0054723A"/>
    <w:rsid w:val="00547AA5"/>
    <w:rsid w:val="00550C5E"/>
    <w:rsid w:val="0055450D"/>
    <w:rsid w:val="00555245"/>
    <w:rsid w:val="005566C1"/>
    <w:rsid w:val="00560C1E"/>
    <w:rsid w:val="00561887"/>
    <w:rsid w:val="00565087"/>
    <w:rsid w:val="0056573F"/>
    <w:rsid w:val="00565A16"/>
    <w:rsid w:val="0056730C"/>
    <w:rsid w:val="00567993"/>
    <w:rsid w:val="00570628"/>
    <w:rsid w:val="00571124"/>
    <w:rsid w:val="00571279"/>
    <w:rsid w:val="00571DF5"/>
    <w:rsid w:val="0057291B"/>
    <w:rsid w:val="00573B61"/>
    <w:rsid w:val="00573DF1"/>
    <w:rsid w:val="00582E71"/>
    <w:rsid w:val="005837B5"/>
    <w:rsid w:val="005851B9"/>
    <w:rsid w:val="0058643A"/>
    <w:rsid w:val="00593954"/>
    <w:rsid w:val="00593FCA"/>
    <w:rsid w:val="00594318"/>
    <w:rsid w:val="005959E3"/>
    <w:rsid w:val="00595FFD"/>
    <w:rsid w:val="0059689C"/>
    <w:rsid w:val="005A13AB"/>
    <w:rsid w:val="005A20D0"/>
    <w:rsid w:val="005A3A9D"/>
    <w:rsid w:val="005A4199"/>
    <w:rsid w:val="005A49C6"/>
    <w:rsid w:val="005A4BEB"/>
    <w:rsid w:val="005A582C"/>
    <w:rsid w:val="005B33AE"/>
    <w:rsid w:val="005B3C8F"/>
    <w:rsid w:val="005B4D0E"/>
    <w:rsid w:val="005B5E62"/>
    <w:rsid w:val="005B673E"/>
    <w:rsid w:val="005C010A"/>
    <w:rsid w:val="005C0383"/>
    <w:rsid w:val="005C07FA"/>
    <w:rsid w:val="005C195B"/>
    <w:rsid w:val="005C2A53"/>
    <w:rsid w:val="005C6C8B"/>
    <w:rsid w:val="005C766E"/>
    <w:rsid w:val="005C7CD5"/>
    <w:rsid w:val="005D232F"/>
    <w:rsid w:val="005D4542"/>
    <w:rsid w:val="005D5C5D"/>
    <w:rsid w:val="005D6724"/>
    <w:rsid w:val="005D67F8"/>
    <w:rsid w:val="005D7245"/>
    <w:rsid w:val="005E1E69"/>
    <w:rsid w:val="005E4F42"/>
    <w:rsid w:val="005E6810"/>
    <w:rsid w:val="005F00F0"/>
    <w:rsid w:val="005F03FD"/>
    <w:rsid w:val="005F1686"/>
    <w:rsid w:val="005F4BDA"/>
    <w:rsid w:val="005F4D31"/>
    <w:rsid w:val="005F5819"/>
    <w:rsid w:val="005F6645"/>
    <w:rsid w:val="005F714C"/>
    <w:rsid w:val="0060059D"/>
    <w:rsid w:val="00602841"/>
    <w:rsid w:val="00602C39"/>
    <w:rsid w:val="00603758"/>
    <w:rsid w:val="00603906"/>
    <w:rsid w:val="006043B8"/>
    <w:rsid w:val="006057A2"/>
    <w:rsid w:val="00607106"/>
    <w:rsid w:val="00607389"/>
    <w:rsid w:val="006111FA"/>
    <w:rsid w:val="00611566"/>
    <w:rsid w:val="00617FB7"/>
    <w:rsid w:val="006226A7"/>
    <w:rsid w:val="00627B97"/>
    <w:rsid w:val="00634171"/>
    <w:rsid w:val="00643926"/>
    <w:rsid w:val="006455ED"/>
    <w:rsid w:val="00645C06"/>
    <w:rsid w:val="00646108"/>
    <w:rsid w:val="00646850"/>
    <w:rsid w:val="00646D99"/>
    <w:rsid w:val="0065008E"/>
    <w:rsid w:val="00651DF8"/>
    <w:rsid w:val="00656910"/>
    <w:rsid w:val="006570E0"/>
    <w:rsid w:val="006574C0"/>
    <w:rsid w:val="00660860"/>
    <w:rsid w:val="00662027"/>
    <w:rsid w:val="00662CE9"/>
    <w:rsid w:val="00672DAF"/>
    <w:rsid w:val="00673534"/>
    <w:rsid w:val="0067636F"/>
    <w:rsid w:val="006773BD"/>
    <w:rsid w:val="00681A76"/>
    <w:rsid w:val="00683AD6"/>
    <w:rsid w:val="00685BC4"/>
    <w:rsid w:val="00686374"/>
    <w:rsid w:val="0068778F"/>
    <w:rsid w:val="00691E44"/>
    <w:rsid w:val="00692C7C"/>
    <w:rsid w:val="00693012"/>
    <w:rsid w:val="00694913"/>
    <w:rsid w:val="006951EB"/>
    <w:rsid w:val="00696821"/>
    <w:rsid w:val="00697C5D"/>
    <w:rsid w:val="006A08EF"/>
    <w:rsid w:val="006A1FED"/>
    <w:rsid w:val="006A220D"/>
    <w:rsid w:val="006A3B3E"/>
    <w:rsid w:val="006B3CDC"/>
    <w:rsid w:val="006B3DFB"/>
    <w:rsid w:val="006B48B5"/>
    <w:rsid w:val="006B71F3"/>
    <w:rsid w:val="006C024B"/>
    <w:rsid w:val="006C66D8"/>
    <w:rsid w:val="006D0661"/>
    <w:rsid w:val="006D1E24"/>
    <w:rsid w:val="006D2429"/>
    <w:rsid w:val="006D35DE"/>
    <w:rsid w:val="006D5019"/>
    <w:rsid w:val="006D77AF"/>
    <w:rsid w:val="006E1057"/>
    <w:rsid w:val="006E1417"/>
    <w:rsid w:val="006E1A0A"/>
    <w:rsid w:val="006E204C"/>
    <w:rsid w:val="006E3581"/>
    <w:rsid w:val="006E43E1"/>
    <w:rsid w:val="006F1BA7"/>
    <w:rsid w:val="006F3144"/>
    <w:rsid w:val="006F5324"/>
    <w:rsid w:val="006F5BA8"/>
    <w:rsid w:val="006F6A2C"/>
    <w:rsid w:val="006F6D2E"/>
    <w:rsid w:val="006F6D58"/>
    <w:rsid w:val="007069DC"/>
    <w:rsid w:val="00706F29"/>
    <w:rsid w:val="00707A2D"/>
    <w:rsid w:val="00710201"/>
    <w:rsid w:val="00716F55"/>
    <w:rsid w:val="0072073A"/>
    <w:rsid w:val="00721661"/>
    <w:rsid w:val="00721766"/>
    <w:rsid w:val="00725481"/>
    <w:rsid w:val="00733FE5"/>
    <w:rsid w:val="007342B5"/>
    <w:rsid w:val="00734A5B"/>
    <w:rsid w:val="00742743"/>
    <w:rsid w:val="00743426"/>
    <w:rsid w:val="00744776"/>
    <w:rsid w:val="00744E76"/>
    <w:rsid w:val="00747CFC"/>
    <w:rsid w:val="007534E6"/>
    <w:rsid w:val="0075495D"/>
    <w:rsid w:val="007565F5"/>
    <w:rsid w:val="00757475"/>
    <w:rsid w:val="00757D40"/>
    <w:rsid w:val="007606B0"/>
    <w:rsid w:val="00761FDB"/>
    <w:rsid w:val="007662B5"/>
    <w:rsid w:val="00775C92"/>
    <w:rsid w:val="00781F0F"/>
    <w:rsid w:val="00783BEB"/>
    <w:rsid w:val="00783E1A"/>
    <w:rsid w:val="0078727C"/>
    <w:rsid w:val="0078753E"/>
    <w:rsid w:val="0079049D"/>
    <w:rsid w:val="00791160"/>
    <w:rsid w:val="007926A1"/>
    <w:rsid w:val="00793A79"/>
    <w:rsid w:val="00793DC5"/>
    <w:rsid w:val="007950F9"/>
    <w:rsid w:val="00795EAD"/>
    <w:rsid w:val="00796823"/>
    <w:rsid w:val="00796FDF"/>
    <w:rsid w:val="007A274A"/>
    <w:rsid w:val="007A2CEE"/>
    <w:rsid w:val="007A2E55"/>
    <w:rsid w:val="007A7BE3"/>
    <w:rsid w:val="007B18D8"/>
    <w:rsid w:val="007B2CC1"/>
    <w:rsid w:val="007C095F"/>
    <w:rsid w:val="007C0978"/>
    <w:rsid w:val="007C14A9"/>
    <w:rsid w:val="007C18C8"/>
    <w:rsid w:val="007C23FC"/>
    <w:rsid w:val="007C2DD0"/>
    <w:rsid w:val="007C6134"/>
    <w:rsid w:val="007D20C4"/>
    <w:rsid w:val="007D7A9E"/>
    <w:rsid w:val="007E09E2"/>
    <w:rsid w:val="007E2DC0"/>
    <w:rsid w:val="007E7BBB"/>
    <w:rsid w:val="007F2E08"/>
    <w:rsid w:val="007F4E84"/>
    <w:rsid w:val="007F52B3"/>
    <w:rsid w:val="007F64D0"/>
    <w:rsid w:val="007F73C9"/>
    <w:rsid w:val="008000B8"/>
    <w:rsid w:val="00800295"/>
    <w:rsid w:val="008004CE"/>
    <w:rsid w:val="008024FA"/>
    <w:rsid w:val="008028A4"/>
    <w:rsid w:val="008031D8"/>
    <w:rsid w:val="00803354"/>
    <w:rsid w:val="008042FB"/>
    <w:rsid w:val="00805A68"/>
    <w:rsid w:val="00806ECA"/>
    <w:rsid w:val="00811970"/>
    <w:rsid w:val="00813245"/>
    <w:rsid w:val="00820C3E"/>
    <w:rsid w:val="008236C7"/>
    <w:rsid w:val="0082604C"/>
    <w:rsid w:val="008273E2"/>
    <w:rsid w:val="008309D7"/>
    <w:rsid w:val="00833BC8"/>
    <w:rsid w:val="00833D24"/>
    <w:rsid w:val="00840DE0"/>
    <w:rsid w:val="008420F9"/>
    <w:rsid w:val="00847CD0"/>
    <w:rsid w:val="00850A67"/>
    <w:rsid w:val="00856FE5"/>
    <w:rsid w:val="008579AA"/>
    <w:rsid w:val="008602EE"/>
    <w:rsid w:val="008607A8"/>
    <w:rsid w:val="0086354A"/>
    <w:rsid w:val="00874133"/>
    <w:rsid w:val="008768CA"/>
    <w:rsid w:val="00877DEB"/>
    <w:rsid w:val="00877EF9"/>
    <w:rsid w:val="00880559"/>
    <w:rsid w:val="00884BC3"/>
    <w:rsid w:val="00885641"/>
    <w:rsid w:val="00890174"/>
    <w:rsid w:val="00891964"/>
    <w:rsid w:val="008A166C"/>
    <w:rsid w:val="008A3ED9"/>
    <w:rsid w:val="008A584C"/>
    <w:rsid w:val="008B2B5D"/>
    <w:rsid w:val="008B493B"/>
    <w:rsid w:val="008B5306"/>
    <w:rsid w:val="008C2BB8"/>
    <w:rsid w:val="008C2C57"/>
    <w:rsid w:val="008C2E2A"/>
    <w:rsid w:val="008C3057"/>
    <w:rsid w:val="008C394B"/>
    <w:rsid w:val="008C4360"/>
    <w:rsid w:val="008C6166"/>
    <w:rsid w:val="008C6612"/>
    <w:rsid w:val="008D2E4D"/>
    <w:rsid w:val="008D35C6"/>
    <w:rsid w:val="008E2186"/>
    <w:rsid w:val="008E5C0B"/>
    <w:rsid w:val="008F0EC7"/>
    <w:rsid w:val="008F2583"/>
    <w:rsid w:val="008F311A"/>
    <w:rsid w:val="008F3123"/>
    <w:rsid w:val="008F396F"/>
    <w:rsid w:val="008F3DCD"/>
    <w:rsid w:val="008F4CCF"/>
    <w:rsid w:val="0090060A"/>
    <w:rsid w:val="0090271F"/>
    <w:rsid w:val="00902DB9"/>
    <w:rsid w:val="00903116"/>
    <w:rsid w:val="0090466A"/>
    <w:rsid w:val="009070F5"/>
    <w:rsid w:val="009108BF"/>
    <w:rsid w:val="00923045"/>
    <w:rsid w:val="0092339C"/>
    <w:rsid w:val="009235D1"/>
    <w:rsid w:val="00923655"/>
    <w:rsid w:val="00926E5F"/>
    <w:rsid w:val="009300EB"/>
    <w:rsid w:val="009339CB"/>
    <w:rsid w:val="00934B38"/>
    <w:rsid w:val="00935CD7"/>
    <w:rsid w:val="00936071"/>
    <w:rsid w:val="00936C76"/>
    <w:rsid w:val="009376CD"/>
    <w:rsid w:val="00940212"/>
    <w:rsid w:val="009407BA"/>
    <w:rsid w:val="00942DCC"/>
    <w:rsid w:val="00942EC2"/>
    <w:rsid w:val="009513E0"/>
    <w:rsid w:val="00953988"/>
    <w:rsid w:val="009574FB"/>
    <w:rsid w:val="00960244"/>
    <w:rsid w:val="00960949"/>
    <w:rsid w:val="00961B32"/>
    <w:rsid w:val="00962509"/>
    <w:rsid w:val="00962FD1"/>
    <w:rsid w:val="00963813"/>
    <w:rsid w:val="00963D1C"/>
    <w:rsid w:val="0096571C"/>
    <w:rsid w:val="00967D6A"/>
    <w:rsid w:val="00970DB3"/>
    <w:rsid w:val="0097325D"/>
    <w:rsid w:val="00974BB0"/>
    <w:rsid w:val="00975BCD"/>
    <w:rsid w:val="00976F3D"/>
    <w:rsid w:val="009771F1"/>
    <w:rsid w:val="009779BD"/>
    <w:rsid w:val="0098159E"/>
    <w:rsid w:val="009816B5"/>
    <w:rsid w:val="00982911"/>
    <w:rsid w:val="00982D65"/>
    <w:rsid w:val="009867C7"/>
    <w:rsid w:val="0098722D"/>
    <w:rsid w:val="009928A9"/>
    <w:rsid w:val="00993645"/>
    <w:rsid w:val="009947EE"/>
    <w:rsid w:val="009A0AF3"/>
    <w:rsid w:val="009A1519"/>
    <w:rsid w:val="009A1B35"/>
    <w:rsid w:val="009A4152"/>
    <w:rsid w:val="009B07CD"/>
    <w:rsid w:val="009B3AC9"/>
    <w:rsid w:val="009C058F"/>
    <w:rsid w:val="009C19E9"/>
    <w:rsid w:val="009C3C4C"/>
    <w:rsid w:val="009C6964"/>
    <w:rsid w:val="009D0AAC"/>
    <w:rsid w:val="009D4CE1"/>
    <w:rsid w:val="009D66FA"/>
    <w:rsid w:val="009D7216"/>
    <w:rsid w:val="009D74A6"/>
    <w:rsid w:val="009E0E87"/>
    <w:rsid w:val="009E2902"/>
    <w:rsid w:val="009E3652"/>
    <w:rsid w:val="009E4B98"/>
    <w:rsid w:val="009E4B9D"/>
    <w:rsid w:val="009E6EDA"/>
    <w:rsid w:val="009F17F5"/>
    <w:rsid w:val="009F1D58"/>
    <w:rsid w:val="009F3EDC"/>
    <w:rsid w:val="009F41F3"/>
    <w:rsid w:val="009F4880"/>
    <w:rsid w:val="009F7068"/>
    <w:rsid w:val="00A0593B"/>
    <w:rsid w:val="00A10112"/>
    <w:rsid w:val="00A10D52"/>
    <w:rsid w:val="00A10F02"/>
    <w:rsid w:val="00A116D2"/>
    <w:rsid w:val="00A11BA4"/>
    <w:rsid w:val="00A135C1"/>
    <w:rsid w:val="00A13A8A"/>
    <w:rsid w:val="00A13AE2"/>
    <w:rsid w:val="00A13F40"/>
    <w:rsid w:val="00A157F6"/>
    <w:rsid w:val="00A17176"/>
    <w:rsid w:val="00A204CA"/>
    <w:rsid w:val="00A2070C"/>
    <w:rsid w:val="00A209D6"/>
    <w:rsid w:val="00A20BC3"/>
    <w:rsid w:val="00A20CE1"/>
    <w:rsid w:val="00A22738"/>
    <w:rsid w:val="00A22F01"/>
    <w:rsid w:val="00A2454E"/>
    <w:rsid w:val="00A2542C"/>
    <w:rsid w:val="00A25D2B"/>
    <w:rsid w:val="00A26B40"/>
    <w:rsid w:val="00A27B5C"/>
    <w:rsid w:val="00A31481"/>
    <w:rsid w:val="00A331B3"/>
    <w:rsid w:val="00A348CB"/>
    <w:rsid w:val="00A361F4"/>
    <w:rsid w:val="00A36F5F"/>
    <w:rsid w:val="00A374CA"/>
    <w:rsid w:val="00A37CA1"/>
    <w:rsid w:val="00A41E9E"/>
    <w:rsid w:val="00A430EC"/>
    <w:rsid w:val="00A43721"/>
    <w:rsid w:val="00A43B1B"/>
    <w:rsid w:val="00A4500F"/>
    <w:rsid w:val="00A4574E"/>
    <w:rsid w:val="00A47EA2"/>
    <w:rsid w:val="00A50A77"/>
    <w:rsid w:val="00A53724"/>
    <w:rsid w:val="00A54B2B"/>
    <w:rsid w:val="00A577D2"/>
    <w:rsid w:val="00A57CE1"/>
    <w:rsid w:val="00A667D3"/>
    <w:rsid w:val="00A703B6"/>
    <w:rsid w:val="00A74022"/>
    <w:rsid w:val="00A75795"/>
    <w:rsid w:val="00A75D84"/>
    <w:rsid w:val="00A763FD"/>
    <w:rsid w:val="00A7759B"/>
    <w:rsid w:val="00A81174"/>
    <w:rsid w:val="00A82346"/>
    <w:rsid w:val="00A840BA"/>
    <w:rsid w:val="00A86679"/>
    <w:rsid w:val="00A86E76"/>
    <w:rsid w:val="00A872AE"/>
    <w:rsid w:val="00A87800"/>
    <w:rsid w:val="00A920F3"/>
    <w:rsid w:val="00A925F2"/>
    <w:rsid w:val="00A96463"/>
    <w:rsid w:val="00A96597"/>
    <w:rsid w:val="00A9671C"/>
    <w:rsid w:val="00A97694"/>
    <w:rsid w:val="00AA1553"/>
    <w:rsid w:val="00AA35BC"/>
    <w:rsid w:val="00AB0AF6"/>
    <w:rsid w:val="00AB2E4D"/>
    <w:rsid w:val="00AB5009"/>
    <w:rsid w:val="00AB5ED1"/>
    <w:rsid w:val="00AB7B72"/>
    <w:rsid w:val="00AC33CE"/>
    <w:rsid w:val="00AC3466"/>
    <w:rsid w:val="00AC69DC"/>
    <w:rsid w:val="00AC7AA0"/>
    <w:rsid w:val="00AD34F8"/>
    <w:rsid w:val="00AD3963"/>
    <w:rsid w:val="00AD58A7"/>
    <w:rsid w:val="00AD7B0D"/>
    <w:rsid w:val="00AE0C68"/>
    <w:rsid w:val="00AE24F2"/>
    <w:rsid w:val="00AE4CA5"/>
    <w:rsid w:val="00AE7053"/>
    <w:rsid w:val="00AE7661"/>
    <w:rsid w:val="00AF3437"/>
    <w:rsid w:val="00AF4DF2"/>
    <w:rsid w:val="00B05380"/>
    <w:rsid w:val="00B05962"/>
    <w:rsid w:val="00B10489"/>
    <w:rsid w:val="00B11004"/>
    <w:rsid w:val="00B128C5"/>
    <w:rsid w:val="00B139B4"/>
    <w:rsid w:val="00B15449"/>
    <w:rsid w:val="00B165B9"/>
    <w:rsid w:val="00B16C2F"/>
    <w:rsid w:val="00B17524"/>
    <w:rsid w:val="00B17749"/>
    <w:rsid w:val="00B20BD9"/>
    <w:rsid w:val="00B216A3"/>
    <w:rsid w:val="00B25191"/>
    <w:rsid w:val="00B259CD"/>
    <w:rsid w:val="00B27303"/>
    <w:rsid w:val="00B3182B"/>
    <w:rsid w:val="00B32B9A"/>
    <w:rsid w:val="00B337AC"/>
    <w:rsid w:val="00B37129"/>
    <w:rsid w:val="00B37908"/>
    <w:rsid w:val="00B40D0B"/>
    <w:rsid w:val="00B430E8"/>
    <w:rsid w:val="00B43768"/>
    <w:rsid w:val="00B44C3A"/>
    <w:rsid w:val="00B45814"/>
    <w:rsid w:val="00B45B2E"/>
    <w:rsid w:val="00B472FD"/>
    <w:rsid w:val="00B47FD1"/>
    <w:rsid w:val="00B50DA5"/>
    <w:rsid w:val="00B516BB"/>
    <w:rsid w:val="00B54CBA"/>
    <w:rsid w:val="00B55596"/>
    <w:rsid w:val="00B56C62"/>
    <w:rsid w:val="00B57E78"/>
    <w:rsid w:val="00B60186"/>
    <w:rsid w:val="00B64FA8"/>
    <w:rsid w:val="00B65A9A"/>
    <w:rsid w:val="00B7250F"/>
    <w:rsid w:val="00B72A29"/>
    <w:rsid w:val="00B74656"/>
    <w:rsid w:val="00B7538C"/>
    <w:rsid w:val="00B75634"/>
    <w:rsid w:val="00B76912"/>
    <w:rsid w:val="00B778BA"/>
    <w:rsid w:val="00B84DB2"/>
    <w:rsid w:val="00B85EF9"/>
    <w:rsid w:val="00B908F5"/>
    <w:rsid w:val="00B90931"/>
    <w:rsid w:val="00B9321F"/>
    <w:rsid w:val="00B93E1F"/>
    <w:rsid w:val="00B93F96"/>
    <w:rsid w:val="00B95AC1"/>
    <w:rsid w:val="00B963B9"/>
    <w:rsid w:val="00B96A25"/>
    <w:rsid w:val="00BA76B5"/>
    <w:rsid w:val="00BB367F"/>
    <w:rsid w:val="00BB7961"/>
    <w:rsid w:val="00BC2041"/>
    <w:rsid w:val="00BC3555"/>
    <w:rsid w:val="00BC4081"/>
    <w:rsid w:val="00BC541F"/>
    <w:rsid w:val="00BD2131"/>
    <w:rsid w:val="00BD2E61"/>
    <w:rsid w:val="00BE2F3C"/>
    <w:rsid w:val="00BE42EF"/>
    <w:rsid w:val="00BF3405"/>
    <w:rsid w:val="00BF48CD"/>
    <w:rsid w:val="00BF680C"/>
    <w:rsid w:val="00BF6C0C"/>
    <w:rsid w:val="00C00D05"/>
    <w:rsid w:val="00C0170A"/>
    <w:rsid w:val="00C024CC"/>
    <w:rsid w:val="00C043C5"/>
    <w:rsid w:val="00C06002"/>
    <w:rsid w:val="00C12918"/>
    <w:rsid w:val="00C12B51"/>
    <w:rsid w:val="00C20168"/>
    <w:rsid w:val="00C24650"/>
    <w:rsid w:val="00C25465"/>
    <w:rsid w:val="00C27588"/>
    <w:rsid w:val="00C33079"/>
    <w:rsid w:val="00C33D45"/>
    <w:rsid w:val="00C34559"/>
    <w:rsid w:val="00C36BBC"/>
    <w:rsid w:val="00C43F14"/>
    <w:rsid w:val="00C47141"/>
    <w:rsid w:val="00C51F1D"/>
    <w:rsid w:val="00C527DD"/>
    <w:rsid w:val="00C5319C"/>
    <w:rsid w:val="00C5563C"/>
    <w:rsid w:val="00C557C4"/>
    <w:rsid w:val="00C55A12"/>
    <w:rsid w:val="00C56509"/>
    <w:rsid w:val="00C60699"/>
    <w:rsid w:val="00C60A4B"/>
    <w:rsid w:val="00C61BC1"/>
    <w:rsid w:val="00C62585"/>
    <w:rsid w:val="00C6553E"/>
    <w:rsid w:val="00C65B5A"/>
    <w:rsid w:val="00C71262"/>
    <w:rsid w:val="00C72831"/>
    <w:rsid w:val="00C72D50"/>
    <w:rsid w:val="00C73B2A"/>
    <w:rsid w:val="00C746FF"/>
    <w:rsid w:val="00C756FD"/>
    <w:rsid w:val="00C75E5D"/>
    <w:rsid w:val="00C76726"/>
    <w:rsid w:val="00C83A13"/>
    <w:rsid w:val="00C857A5"/>
    <w:rsid w:val="00C86F10"/>
    <w:rsid w:val="00C9068C"/>
    <w:rsid w:val="00C92967"/>
    <w:rsid w:val="00C94B7B"/>
    <w:rsid w:val="00C95D07"/>
    <w:rsid w:val="00CA3D0C"/>
    <w:rsid w:val="00CA654B"/>
    <w:rsid w:val="00CB0123"/>
    <w:rsid w:val="00CB29F1"/>
    <w:rsid w:val="00CB3EEB"/>
    <w:rsid w:val="00CB72B8"/>
    <w:rsid w:val="00CC14F2"/>
    <w:rsid w:val="00CC49EF"/>
    <w:rsid w:val="00CC5EE7"/>
    <w:rsid w:val="00CC69E9"/>
    <w:rsid w:val="00CC73E9"/>
    <w:rsid w:val="00CC7C35"/>
    <w:rsid w:val="00CD0829"/>
    <w:rsid w:val="00CD0BA8"/>
    <w:rsid w:val="00CD23DE"/>
    <w:rsid w:val="00CD42EC"/>
    <w:rsid w:val="00CD4853"/>
    <w:rsid w:val="00CD4C7B"/>
    <w:rsid w:val="00CD5744"/>
    <w:rsid w:val="00CD58FE"/>
    <w:rsid w:val="00CF0079"/>
    <w:rsid w:val="00CF09F2"/>
    <w:rsid w:val="00CF4D36"/>
    <w:rsid w:val="00CF5299"/>
    <w:rsid w:val="00CF5700"/>
    <w:rsid w:val="00CF6992"/>
    <w:rsid w:val="00D039BD"/>
    <w:rsid w:val="00D044BE"/>
    <w:rsid w:val="00D163BD"/>
    <w:rsid w:val="00D16728"/>
    <w:rsid w:val="00D2186E"/>
    <w:rsid w:val="00D25E88"/>
    <w:rsid w:val="00D26344"/>
    <w:rsid w:val="00D26D0A"/>
    <w:rsid w:val="00D2721B"/>
    <w:rsid w:val="00D31678"/>
    <w:rsid w:val="00D32D55"/>
    <w:rsid w:val="00D33734"/>
    <w:rsid w:val="00D33BE3"/>
    <w:rsid w:val="00D358D4"/>
    <w:rsid w:val="00D37241"/>
    <w:rsid w:val="00D3792D"/>
    <w:rsid w:val="00D404C6"/>
    <w:rsid w:val="00D42475"/>
    <w:rsid w:val="00D4277E"/>
    <w:rsid w:val="00D44E4E"/>
    <w:rsid w:val="00D453AC"/>
    <w:rsid w:val="00D45B2D"/>
    <w:rsid w:val="00D45BAD"/>
    <w:rsid w:val="00D45EA5"/>
    <w:rsid w:val="00D46CA9"/>
    <w:rsid w:val="00D471C9"/>
    <w:rsid w:val="00D53281"/>
    <w:rsid w:val="00D53E8C"/>
    <w:rsid w:val="00D55E47"/>
    <w:rsid w:val="00D56815"/>
    <w:rsid w:val="00D57DAF"/>
    <w:rsid w:val="00D626F2"/>
    <w:rsid w:val="00D62E19"/>
    <w:rsid w:val="00D6300D"/>
    <w:rsid w:val="00D63966"/>
    <w:rsid w:val="00D65E09"/>
    <w:rsid w:val="00D67A29"/>
    <w:rsid w:val="00D67CD1"/>
    <w:rsid w:val="00D704C7"/>
    <w:rsid w:val="00D7124F"/>
    <w:rsid w:val="00D738D6"/>
    <w:rsid w:val="00D7516B"/>
    <w:rsid w:val="00D75A62"/>
    <w:rsid w:val="00D802A9"/>
    <w:rsid w:val="00D80795"/>
    <w:rsid w:val="00D807D3"/>
    <w:rsid w:val="00D81459"/>
    <w:rsid w:val="00D81E8C"/>
    <w:rsid w:val="00D83CFE"/>
    <w:rsid w:val="00D83FCE"/>
    <w:rsid w:val="00D854BE"/>
    <w:rsid w:val="00D8588E"/>
    <w:rsid w:val="00D85CD0"/>
    <w:rsid w:val="00D87E00"/>
    <w:rsid w:val="00D90F61"/>
    <w:rsid w:val="00D9134D"/>
    <w:rsid w:val="00D914F0"/>
    <w:rsid w:val="00D91DFB"/>
    <w:rsid w:val="00D92378"/>
    <w:rsid w:val="00D94406"/>
    <w:rsid w:val="00D96D11"/>
    <w:rsid w:val="00DA11AA"/>
    <w:rsid w:val="00DA12DD"/>
    <w:rsid w:val="00DA288C"/>
    <w:rsid w:val="00DA5644"/>
    <w:rsid w:val="00DA5FD1"/>
    <w:rsid w:val="00DA6102"/>
    <w:rsid w:val="00DA75DA"/>
    <w:rsid w:val="00DA7A03"/>
    <w:rsid w:val="00DB0DB8"/>
    <w:rsid w:val="00DB1818"/>
    <w:rsid w:val="00DB1C74"/>
    <w:rsid w:val="00DB4F02"/>
    <w:rsid w:val="00DC064C"/>
    <w:rsid w:val="00DC16C9"/>
    <w:rsid w:val="00DC2487"/>
    <w:rsid w:val="00DC2B4F"/>
    <w:rsid w:val="00DC309B"/>
    <w:rsid w:val="00DC4C34"/>
    <w:rsid w:val="00DC4DA2"/>
    <w:rsid w:val="00DC4FE1"/>
    <w:rsid w:val="00DC5261"/>
    <w:rsid w:val="00DC7F40"/>
    <w:rsid w:val="00DD1B9B"/>
    <w:rsid w:val="00DE1C84"/>
    <w:rsid w:val="00DE2013"/>
    <w:rsid w:val="00DE20CF"/>
    <w:rsid w:val="00DE211F"/>
    <w:rsid w:val="00DE25D2"/>
    <w:rsid w:val="00DF14CB"/>
    <w:rsid w:val="00DF2F6A"/>
    <w:rsid w:val="00DF3E88"/>
    <w:rsid w:val="00DF5994"/>
    <w:rsid w:val="00DF7C20"/>
    <w:rsid w:val="00E0157B"/>
    <w:rsid w:val="00E034A6"/>
    <w:rsid w:val="00E0381C"/>
    <w:rsid w:val="00E04933"/>
    <w:rsid w:val="00E0509F"/>
    <w:rsid w:val="00E059AE"/>
    <w:rsid w:val="00E066A0"/>
    <w:rsid w:val="00E11741"/>
    <w:rsid w:val="00E12301"/>
    <w:rsid w:val="00E22821"/>
    <w:rsid w:val="00E239B8"/>
    <w:rsid w:val="00E24E63"/>
    <w:rsid w:val="00E25D28"/>
    <w:rsid w:val="00E2648D"/>
    <w:rsid w:val="00E27495"/>
    <w:rsid w:val="00E32C1B"/>
    <w:rsid w:val="00E34872"/>
    <w:rsid w:val="00E3551F"/>
    <w:rsid w:val="00E36CFC"/>
    <w:rsid w:val="00E411DC"/>
    <w:rsid w:val="00E4245A"/>
    <w:rsid w:val="00E425E1"/>
    <w:rsid w:val="00E42B63"/>
    <w:rsid w:val="00E44B65"/>
    <w:rsid w:val="00E46C08"/>
    <w:rsid w:val="00E471CF"/>
    <w:rsid w:val="00E52D7A"/>
    <w:rsid w:val="00E53E3A"/>
    <w:rsid w:val="00E54D49"/>
    <w:rsid w:val="00E56940"/>
    <w:rsid w:val="00E6010A"/>
    <w:rsid w:val="00E62835"/>
    <w:rsid w:val="00E63E07"/>
    <w:rsid w:val="00E64FE5"/>
    <w:rsid w:val="00E65E5B"/>
    <w:rsid w:val="00E66F36"/>
    <w:rsid w:val="00E713BA"/>
    <w:rsid w:val="00E75FFA"/>
    <w:rsid w:val="00E7733D"/>
    <w:rsid w:val="00E77645"/>
    <w:rsid w:val="00E8248E"/>
    <w:rsid w:val="00E8268F"/>
    <w:rsid w:val="00E83558"/>
    <w:rsid w:val="00E83697"/>
    <w:rsid w:val="00E837CA"/>
    <w:rsid w:val="00E84150"/>
    <w:rsid w:val="00E84C65"/>
    <w:rsid w:val="00E859B6"/>
    <w:rsid w:val="00E862B7"/>
    <w:rsid w:val="00E86490"/>
    <w:rsid w:val="00E87883"/>
    <w:rsid w:val="00E92B4D"/>
    <w:rsid w:val="00E92FCA"/>
    <w:rsid w:val="00E95C44"/>
    <w:rsid w:val="00EA0BEE"/>
    <w:rsid w:val="00EA2276"/>
    <w:rsid w:val="00EA3D84"/>
    <w:rsid w:val="00EA4F9D"/>
    <w:rsid w:val="00EA66C9"/>
    <w:rsid w:val="00EA7F23"/>
    <w:rsid w:val="00EB19D1"/>
    <w:rsid w:val="00EB2628"/>
    <w:rsid w:val="00EB5D32"/>
    <w:rsid w:val="00EB6103"/>
    <w:rsid w:val="00EC40E3"/>
    <w:rsid w:val="00EC4A25"/>
    <w:rsid w:val="00EC6B5B"/>
    <w:rsid w:val="00ED020F"/>
    <w:rsid w:val="00ED60D1"/>
    <w:rsid w:val="00EE060E"/>
    <w:rsid w:val="00EE4E76"/>
    <w:rsid w:val="00EF612C"/>
    <w:rsid w:val="00F025A2"/>
    <w:rsid w:val="00F036E9"/>
    <w:rsid w:val="00F043CC"/>
    <w:rsid w:val="00F0667B"/>
    <w:rsid w:val="00F07388"/>
    <w:rsid w:val="00F1051A"/>
    <w:rsid w:val="00F149F9"/>
    <w:rsid w:val="00F15864"/>
    <w:rsid w:val="00F1681F"/>
    <w:rsid w:val="00F16E4D"/>
    <w:rsid w:val="00F2026E"/>
    <w:rsid w:val="00F20ECB"/>
    <w:rsid w:val="00F219BC"/>
    <w:rsid w:val="00F2210A"/>
    <w:rsid w:val="00F31372"/>
    <w:rsid w:val="00F316D4"/>
    <w:rsid w:val="00F33728"/>
    <w:rsid w:val="00F34077"/>
    <w:rsid w:val="00F3680C"/>
    <w:rsid w:val="00F36878"/>
    <w:rsid w:val="00F369CC"/>
    <w:rsid w:val="00F37743"/>
    <w:rsid w:val="00F400A6"/>
    <w:rsid w:val="00F403E4"/>
    <w:rsid w:val="00F40D9E"/>
    <w:rsid w:val="00F41661"/>
    <w:rsid w:val="00F432DB"/>
    <w:rsid w:val="00F46212"/>
    <w:rsid w:val="00F52A79"/>
    <w:rsid w:val="00F53533"/>
    <w:rsid w:val="00F5363F"/>
    <w:rsid w:val="00F54A3D"/>
    <w:rsid w:val="00F54CB0"/>
    <w:rsid w:val="00F55B12"/>
    <w:rsid w:val="00F579CD"/>
    <w:rsid w:val="00F614C3"/>
    <w:rsid w:val="00F62C89"/>
    <w:rsid w:val="00F6399E"/>
    <w:rsid w:val="00F64850"/>
    <w:rsid w:val="00F653B8"/>
    <w:rsid w:val="00F71B89"/>
    <w:rsid w:val="00F72F0D"/>
    <w:rsid w:val="00F7353C"/>
    <w:rsid w:val="00F763F3"/>
    <w:rsid w:val="00F76F8F"/>
    <w:rsid w:val="00F80801"/>
    <w:rsid w:val="00F808D1"/>
    <w:rsid w:val="00F83AA2"/>
    <w:rsid w:val="00F848EF"/>
    <w:rsid w:val="00F87257"/>
    <w:rsid w:val="00F918F5"/>
    <w:rsid w:val="00F941DF"/>
    <w:rsid w:val="00F94594"/>
    <w:rsid w:val="00F95F85"/>
    <w:rsid w:val="00F978A5"/>
    <w:rsid w:val="00F97B51"/>
    <w:rsid w:val="00FA04C2"/>
    <w:rsid w:val="00FA1266"/>
    <w:rsid w:val="00FA3105"/>
    <w:rsid w:val="00FA38BE"/>
    <w:rsid w:val="00FA572C"/>
    <w:rsid w:val="00FA6B5C"/>
    <w:rsid w:val="00FB115D"/>
    <w:rsid w:val="00FB3301"/>
    <w:rsid w:val="00FB36FA"/>
    <w:rsid w:val="00FB559F"/>
    <w:rsid w:val="00FB578B"/>
    <w:rsid w:val="00FC1192"/>
    <w:rsid w:val="00FC2488"/>
    <w:rsid w:val="00FC3F34"/>
    <w:rsid w:val="00FC7219"/>
    <w:rsid w:val="00FD25A3"/>
    <w:rsid w:val="00FD2B4B"/>
    <w:rsid w:val="00FD6AD4"/>
    <w:rsid w:val="00FD6B9A"/>
    <w:rsid w:val="00FD6C32"/>
    <w:rsid w:val="00FD776C"/>
    <w:rsid w:val="00FE018E"/>
    <w:rsid w:val="00FE106D"/>
    <w:rsid w:val="00FE1E4E"/>
    <w:rsid w:val="00FE251B"/>
    <w:rsid w:val="00FF25B6"/>
    <w:rsid w:val="00FF42FE"/>
    <w:rsid w:val="00FF79A9"/>
    <w:rsid w:val="0220A48C"/>
    <w:rsid w:val="02F09276"/>
    <w:rsid w:val="0554E1D8"/>
    <w:rsid w:val="06B94453"/>
    <w:rsid w:val="08A7EC7B"/>
    <w:rsid w:val="09C897C2"/>
    <w:rsid w:val="0A35448C"/>
    <w:rsid w:val="0A99BCCC"/>
    <w:rsid w:val="0B6D0154"/>
    <w:rsid w:val="0E0AA1CD"/>
    <w:rsid w:val="0E3248FE"/>
    <w:rsid w:val="10EF442D"/>
    <w:rsid w:val="132AFCEE"/>
    <w:rsid w:val="1384C904"/>
    <w:rsid w:val="17BF0718"/>
    <w:rsid w:val="19EC264C"/>
    <w:rsid w:val="1CAAD5FF"/>
    <w:rsid w:val="1D09E30C"/>
    <w:rsid w:val="1D8142B0"/>
    <w:rsid w:val="1DC6399F"/>
    <w:rsid w:val="2020C426"/>
    <w:rsid w:val="203F0276"/>
    <w:rsid w:val="2176BF3E"/>
    <w:rsid w:val="224D2BEF"/>
    <w:rsid w:val="227A2971"/>
    <w:rsid w:val="2531437D"/>
    <w:rsid w:val="25D5EA36"/>
    <w:rsid w:val="26356AC7"/>
    <w:rsid w:val="26873F88"/>
    <w:rsid w:val="27C85025"/>
    <w:rsid w:val="29BEDB87"/>
    <w:rsid w:val="2AA93DF6"/>
    <w:rsid w:val="2D156622"/>
    <w:rsid w:val="2F040E4A"/>
    <w:rsid w:val="304C39E2"/>
    <w:rsid w:val="31358F5F"/>
    <w:rsid w:val="31845F05"/>
    <w:rsid w:val="32A668C2"/>
    <w:rsid w:val="3326885A"/>
    <w:rsid w:val="3AA2B52E"/>
    <w:rsid w:val="3F2FD62B"/>
    <w:rsid w:val="40D358B7"/>
    <w:rsid w:val="40EB84F5"/>
    <w:rsid w:val="41B6180C"/>
    <w:rsid w:val="46972096"/>
    <w:rsid w:val="49606BEF"/>
    <w:rsid w:val="4C4A609A"/>
    <w:rsid w:val="4C93F790"/>
    <w:rsid w:val="5154E9CF"/>
    <w:rsid w:val="52474192"/>
    <w:rsid w:val="52B01F55"/>
    <w:rsid w:val="542FFB35"/>
    <w:rsid w:val="556DF7BE"/>
    <w:rsid w:val="57E080D4"/>
    <w:rsid w:val="598646E8"/>
    <w:rsid w:val="5A381224"/>
    <w:rsid w:val="5AF3C8B0"/>
    <w:rsid w:val="5BA8FFE0"/>
    <w:rsid w:val="6089ED34"/>
    <w:rsid w:val="60E75E8D"/>
    <w:rsid w:val="62B50971"/>
    <w:rsid w:val="62FDF135"/>
    <w:rsid w:val="63F11C29"/>
    <w:rsid w:val="665747DA"/>
    <w:rsid w:val="6847E8CE"/>
    <w:rsid w:val="69945277"/>
    <w:rsid w:val="6A4666EA"/>
    <w:rsid w:val="6B6DCA90"/>
    <w:rsid w:val="6C90077A"/>
    <w:rsid w:val="6CAE12E2"/>
    <w:rsid w:val="6E2EB120"/>
    <w:rsid w:val="7105C222"/>
    <w:rsid w:val="748FFEE1"/>
    <w:rsid w:val="7539FCED"/>
    <w:rsid w:val="755E5F21"/>
    <w:rsid w:val="75634369"/>
    <w:rsid w:val="75C06696"/>
    <w:rsid w:val="75CE0496"/>
    <w:rsid w:val="7625280F"/>
    <w:rsid w:val="7747693E"/>
    <w:rsid w:val="7844B0E6"/>
    <w:rsid w:val="78DF7673"/>
    <w:rsid w:val="7D18259D"/>
    <w:rsid w:val="7EFB15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BB04007-5239-45F6-8647-B3D1CAB78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DC4FE1"/>
    <w:rPr>
      <w:color w:val="954F72" w:themeColor="followedHyperlink"/>
      <w:u w:val="single"/>
    </w:rPr>
  </w:style>
  <w:style w:type="table" w:styleId="TableGrid">
    <w:name w:val="Table Grid"/>
    <w:basedOn w:val="TableNormal"/>
    <w:rsid w:val="00DC4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C4FE1"/>
  </w:style>
  <w:style w:type="character" w:styleId="CommentReference">
    <w:name w:val="annotation reference"/>
    <w:qFormat/>
    <w:rsid w:val="009867C7"/>
    <w:rPr>
      <w:sz w:val="16"/>
      <w:szCs w:val="16"/>
    </w:rPr>
  </w:style>
  <w:style w:type="paragraph" w:styleId="CommentText">
    <w:name w:val="annotation text"/>
    <w:basedOn w:val="Normal"/>
    <w:link w:val="CommentTextChar"/>
    <w:qFormat/>
    <w:rsid w:val="009867C7"/>
    <w:pPr>
      <w:spacing w:after="0"/>
    </w:pPr>
    <w:rPr>
      <w:rFonts w:ascii="Times" w:eastAsia="Batang" w:hAnsi="Times"/>
    </w:rPr>
  </w:style>
  <w:style w:type="character" w:customStyle="1" w:styleId="CommentTextChar">
    <w:name w:val="Comment Text Char"/>
    <w:basedOn w:val="DefaultParagraphFont"/>
    <w:link w:val="CommentText"/>
    <w:qFormat/>
    <w:rsid w:val="009867C7"/>
    <w:rPr>
      <w:rFonts w:ascii="Times" w:eastAsia="Batang" w:hAnsi="Times"/>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22A55"/>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22A55"/>
    <w:rPr>
      <w:rFonts w:ascii="Times" w:eastAsia="Batang" w:hAnsi="Times"/>
      <w:szCs w:val="24"/>
      <w:lang w:eastAsia="x-none"/>
    </w:rPr>
  </w:style>
  <w:style w:type="paragraph" w:styleId="CommentSubject">
    <w:name w:val="annotation subject"/>
    <w:basedOn w:val="CommentText"/>
    <w:next w:val="CommentText"/>
    <w:link w:val="CommentSubjectChar"/>
    <w:rsid w:val="00DA12DD"/>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DA12DD"/>
    <w:rPr>
      <w:rFonts w:ascii="Times" w:eastAsia="Batang" w:hAnsi="Times"/>
      <w:b/>
      <w:bCs/>
      <w:lang w:eastAsia="en-US"/>
    </w:rPr>
  </w:style>
  <w:style w:type="character" w:styleId="Mention">
    <w:name w:val="Mention"/>
    <w:basedOn w:val="DefaultParagraphFont"/>
    <w:uiPriority w:val="99"/>
    <w:unhideWhenUsed/>
    <w:rsid w:val="00B963B9"/>
    <w:rPr>
      <w:color w:val="2B579A"/>
      <w:shd w:val="clear" w:color="auto" w:fill="E1DFDD"/>
    </w:rPr>
  </w:style>
  <w:style w:type="paragraph" w:styleId="NormalWeb">
    <w:name w:val="Normal (Web)"/>
    <w:basedOn w:val="Normal"/>
    <w:uiPriority w:val="99"/>
    <w:unhideWhenUsed/>
    <w:rsid w:val="00B337AC"/>
    <w:pPr>
      <w:spacing w:before="100" w:beforeAutospacing="1" w:after="100" w:afterAutospacing="1"/>
    </w:pPr>
    <w:rPr>
      <w:sz w:val="24"/>
      <w:szCs w:val="24"/>
      <w:lang w:val="en-US"/>
    </w:rPr>
  </w:style>
  <w:style w:type="character" w:customStyle="1" w:styleId="Heading2Char">
    <w:name w:val="Heading 2 Char"/>
    <w:basedOn w:val="DefaultParagraphFont"/>
    <w:link w:val="Heading2"/>
    <w:rsid w:val="002317A4"/>
    <w:rPr>
      <w:rFonts w:ascii="Arial" w:hAnsi="Arial"/>
      <w:sz w:val="32"/>
      <w:lang w:eastAsia="en-US"/>
    </w:rPr>
  </w:style>
  <w:style w:type="character" w:customStyle="1" w:styleId="BodyTextChar">
    <w:name w:val="Body Text Char"/>
    <w:aliases w:val="bt Char"/>
    <w:basedOn w:val="DefaultParagraphFont"/>
    <w:link w:val="BodyText"/>
    <w:locked/>
    <w:rsid w:val="002317A4"/>
    <w:rPr>
      <w:rFonts w:ascii="Times" w:eastAsia="Batang" w:hAnsi="Times" w:cs="Times"/>
      <w:szCs w:val="24"/>
      <w:lang w:eastAsia="x-none"/>
    </w:rPr>
  </w:style>
  <w:style w:type="paragraph" w:styleId="BodyText">
    <w:name w:val="Body Text"/>
    <w:aliases w:val="bt"/>
    <w:basedOn w:val="Normal"/>
    <w:link w:val="BodyTextChar"/>
    <w:unhideWhenUsed/>
    <w:qFormat/>
    <w:rsid w:val="002317A4"/>
    <w:pPr>
      <w:spacing w:after="120"/>
      <w:jc w:val="both"/>
    </w:pPr>
    <w:rPr>
      <w:rFonts w:ascii="Times" w:eastAsia="Batang" w:hAnsi="Times" w:cs="Times"/>
      <w:szCs w:val="24"/>
      <w:lang w:eastAsia="x-none"/>
    </w:rPr>
  </w:style>
  <w:style w:type="character" w:customStyle="1" w:styleId="BodyTextChar1">
    <w:name w:val="Body Text Char1"/>
    <w:basedOn w:val="DefaultParagraphFont"/>
    <w:rsid w:val="002317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3144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5722557">
      <w:bodyDiv w:val="1"/>
      <w:marLeft w:val="0"/>
      <w:marRight w:val="0"/>
      <w:marTop w:val="0"/>
      <w:marBottom w:val="0"/>
      <w:divBdr>
        <w:top w:val="none" w:sz="0" w:space="0" w:color="auto"/>
        <w:left w:val="none" w:sz="0" w:space="0" w:color="auto"/>
        <w:bottom w:val="none" w:sz="0" w:space="0" w:color="auto"/>
        <w:right w:val="none" w:sz="0" w:space="0" w:color="auto"/>
      </w:divBdr>
      <w:divsChild>
        <w:div w:id="1119178906">
          <w:marLeft w:val="547"/>
          <w:marRight w:val="0"/>
          <w:marTop w:val="0"/>
          <w:marBottom w:val="120"/>
          <w:divBdr>
            <w:top w:val="none" w:sz="0" w:space="0" w:color="auto"/>
            <w:left w:val="none" w:sz="0" w:space="0" w:color="auto"/>
            <w:bottom w:val="none" w:sz="0" w:space="0" w:color="auto"/>
            <w:right w:val="none" w:sz="0" w:space="0" w:color="auto"/>
          </w:divBdr>
        </w:div>
        <w:div w:id="1213617263">
          <w:marLeft w:val="547"/>
          <w:marRight w:val="0"/>
          <w:marTop w:val="0"/>
          <w:marBottom w:val="120"/>
          <w:divBdr>
            <w:top w:val="none" w:sz="0" w:space="0" w:color="auto"/>
            <w:left w:val="none" w:sz="0" w:space="0" w:color="auto"/>
            <w:bottom w:val="none" w:sz="0" w:space="0" w:color="auto"/>
            <w:right w:val="none" w:sz="0" w:space="0" w:color="auto"/>
          </w:divBdr>
        </w:div>
        <w:div w:id="1946769938">
          <w:marLeft w:val="547"/>
          <w:marRight w:val="0"/>
          <w:marTop w:val="0"/>
          <w:marBottom w:val="120"/>
          <w:divBdr>
            <w:top w:val="none" w:sz="0" w:space="0" w:color="auto"/>
            <w:left w:val="none" w:sz="0" w:space="0" w:color="auto"/>
            <w:bottom w:val="none" w:sz="0" w:space="0" w:color="auto"/>
            <w:right w:val="none" w:sz="0" w:space="0" w:color="auto"/>
          </w:divBdr>
        </w:div>
      </w:divsChild>
    </w:div>
    <w:div w:id="1317952792">
      <w:bodyDiv w:val="1"/>
      <w:marLeft w:val="0"/>
      <w:marRight w:val="0"/>
      <w:marTop w:val="0"/>
      <w:marBottom w:val="0"/>
      <w:divBdr>
        <w:top w:val="none" w:sz="0" w:space="0" w:color="auto"/>
        <w:left w:val="none" w:sz="0" w:space="0" w:color="auto"/>
        <w:bottom w:val="none" w:sz="0" w:space="0" w:color="auto"/>
        <w:right w:val="none" w:sz="0" w:space="0" w:color="auto"/>
      </w:divBdr>
    </w:div>
    <w:div w:id="1582326463">
      <w:bodyDiv w:val="1"/>
      <w:marLeft w:val="0"/>
      <w:marRight w:val="0"/>
      <w:marTop w:val="0"/>
      <w:marBottom w:val="0"/>
      <w:divBdr>
        <w:top w:val="none" w:sz="0" w:space="0" w:color="auto"/>
        <w:left w:val="none" w:sz="0" w:space="0" w:color="auto"/>
        <w:bottom w:val="none" w:sz="0" w:space="0" w:color="auto"/>
        <w:right w:val="none" w:sz="0" w:space="0" w:color="auto"/>
      </w:divBdr>
    </w:div>
    <w:div w:id="16867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5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5AIRPNAIUNRU-859666464-12522</_dlc_DocId>
    <_dlc_DocIdUrl xmlns="71c5aaf6-e6ce-465b-b873-5148d2a4c105">
      <Url>https://nokia.sharepoint.com/sites/c5g/e2earch/_layouts/15/DocIdRedir.aspx?ID=5AIRPNAIUNRU-859666464-12522</Url>
      <Description>5AIRPNAIUNRU-859666464-12522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CAC46BF-4216-42DD-8C7F-577AD03B2522}">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EA99C77-83F2-48B5-B44A-D6A7B423F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8</Pages>
  <Words>3961</Words>
  <Characters>22578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26487</CharactersWithSpaces>
  <SharedDoc>false</SharedDoc>
  <HyperlinkBase/>
  <HLinks>
    <vt:vector size="6" baseType="variant">
      <vt:variant>
        <vt:i4>6422609</vt:i4>
      </vt:variant>
      <vt:variant>
        <vt:i4>0</vt:i4>
      </vt:variant>
      <vt:variant>
        <vt:i4>0</vt:i4>
      </vt:variant>
      <vt:variant>
        <vt:i4>5</vt:i4>
      </vt:variant>
      <vt:variant>
        <vt:lpwstr>https://www.3gpp.org/ftp/TSG_RAN/TSG_RAN/TSGR_94e/Docs/RP-213599.zip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Ali, Amaanat (Nokia - FI/Espoo)</cp:lastModifiedBy>
  <cp:revision>253</cp:revision>
  <dcterms:created xsi:type="dcterms:W3CDTF">2016-08-12T13:53:00Z</dcterms:created>
  <dcterms:modified xsi:type="dcterms:W3CDTF">2022-09-30T08:58:00Z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8958f5de-3949-43fa-b707-97b3d705d562</vt:lpwstr>
  </property>
</Properties>
</file>